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4B73D4D" w14:textId="77777777" w:rsidR="008E3300" w:rsidRPr="008E3300" w:rsidRDefault="008E3300" w:rsidP="008E3300">
      <w:pPr>
        <w:pStyle w:val="Tekstpodstawowy"/>
        <w:spacing w:after="0" w:line="240" w:lineRule="auto"/>
        <w:jc w:val="both"/>
        <w:rPr>
          <w:rFonts w:ascii="Times New Roman" w:eastAsia="PingFang SC" w:hAnsi="Times New Roman" w:cs="Times New Roman"/>
          <w:lang w:val="en-US"/>
        </w:rPr>
      </w:pPr>
      <w:r w:rsidRPr="008E3300">
        <w:rPr>
          <w:rFonts w:ascii="Times New Roman" w:eastAsia="PingFang SC" w:hAnsi="Times New Roman" w:cs="Times New Roman"/>
          <w:lang w:val="en-US"/>
        </w:rPr>
        <w:t>Elżbieta Köster</w:t>
      </w:r>
    </w:p>
    <w:p w14:paraId="33B0BA7B" w14:textId="77777777" w:rsidR="00F90295" w:rsidRDefault="00F90295" w:rsidP="00F90295">
      <w:pPr>
        <w:pStyle w:val="Tekstpodstawowy"/>
        <w:spacing w:after="0" w:line="240" w:lineRule="auto"/>
        <w:jc w:val="both"/>
        <w:rPr>
          <w:rFonts w:ascii="Times New Roman" w:eastAsia="PingFang SC" w:hAnsi="Times New Roman" w:cs="Times New Roman"/>
          <w:lang w:val="en-US"/>
        </w:rPr>
      </w:pPr>
      <w:r w:rsidRPr="008E3300">
        <w:rPr>
          <w:rFonts w:ascii="Times New Roman" w:eastAsia="PingFang SC" w:hAnsi="Times New Roman" w:cs="Times New Roman"/>
          <w:lang w:val="en-US"/>
        </w:rPr>
        <w:t xml:space="preserve">ORCID: </w:t>
      </w:r>
      <w:hyperlink r:id="rId8" w:history="1">
        <w:r w:rsidRPr="00237BE8">
          <w:rPr>
            <w:rStyle w:val="Hipercze"/>
            <w:rFonts w:ascii="Times New Roman" w:eastAsia="PingFang SC" w:hAnsi="Times New Roman" w:cs="Times New Roman" w:hint="eastAsia"/>
            <w:lang w:val="en-US"/>
          </w:rPr>
          <w:t>https://orcid.org/0009-0008-9613-8608</w:t>
        </w:r>
      </w:hyperlink>
    </w:p>
    <w:p w14:paraId="74B77129" w14:textId="13549CE1" w:rsidR="008E3300" w:rsidRPr="008E3300" w:rsidRDefault="008E3300" w:rsidP="008E3300">
      <w:pPr>
        <w:pStyle w:val="Tekstpodstawowy"/>
        <w:spacing w:after="0" w:line="240" w:lineRule="auto"/>
        <w:jc w:val="both"/>
        <w:rPr>
          <w:rFonts w:ascii="Times New Roman" w:eastAsia="PingFang SC" w:hAnsi="Times New Roman" w:cs="Times New Roman"/>
          <w:lang w:val="en-US"/>
        </w:rPr>
      </w:pPr>
      <w:r w:rsidRPr="008E3300">
        <w:rPr>
          <w:rFonts w:ascii="Times New Roman" w:eastAsia="PingFang SC" w:hAnsi="Times New Roman" w:cs="Times New Roman"/>
          <w:lang w:val="en-US"/>
        </w:rPr>
        <w:t>Montabaur</w:t>
      </w:r>
      <w:r w:rsidR="00930032">
        <w:rPr>
          <w:rFonts w:ascii="Times New Roman" w:eastAsia="PingFang SC" w:hAnsi="Times New Roman" w:cs="Times New Roman"/>
          <w:lang w:val="en-US"/>
        </w:rPr>
        <w:t xml:space="preserve"> (Germany)</w:t>
      </w:r>
    </w:p>
    <w:p w14:paraId="3C7D28F5" w14:textId="69DC2B96" w:rsidR="008E3300" w:rsidRDefault="0054709B" w:rsidP="008E3300">
      <w:pPr>
        <w:pStyle w:val="Tekstpodstawowy"/>
        <w:spacing w:after="0" w:line="240" w:lineRule="auto"/>
        <w:jc w:val="both"/>
        <w:rPr>
          <w:rFonts w:ascii="Times New Roman" w:eastAsia="PingFang SC" w:hAnsi="Times New Roman" w:cs="Times New Roman"/>
          <w:lang w:val="en-US"/>
        </w:rPr>
      </w:pPr>
      <w:r>
        <w:rPr>
          <w:rFonts w:ascii="Times New Roman" w:eastAsia="PingFang SC" w:hAnsi="Times New Roman" w:cs="Times New Roman"/>
          <w:lang w:val="en-US"/>
        </w:rPr>
        <w:t>e</w:t>
      </w:r>
      <w:r w:rsidR="00F90295">
        <w:rPr>
          <w:rFonts w:ascii="Times New Roman" w:eastAsia="PingFang SC" w:hAnsi="Times New Roman" w:cs="Times New Roman"/>
          <w:lang w:val="en-US"/>
        </w:rPr>
        <w:t xml:space="preserve">mail: </w:t>
      </w:r>
      <w:hyperlink r:id="rId9" w:history="1">
        <w:r w:rsidR="00F90295" w:rsidRPr="00DC4189">
          <w:rPr>
            <w:rStyle w:val="Hipercze"/>
            <w:rFonts w:ascii="Times New Roman" w:eastAsia="PingFang SC" w:hAnsi="Times New Roman" w:cs="Times New Roman"/>
            <w:lang w:val="en-US"/>
          </w:rPr>
          <w:t>ElzbietaKoester@gmx.de</w:t>
        </w:r>
      </w:hyperlink>
    </w:p>
    <w:p w14:paraId="2D53A36B" w14:textId="77777777" w:rsidR="00F90295" w:rsidRDefault="00F90295" w:rsidP="008E3300">
      <w:pPr>
        <w:pStyle w:val="Tekstpodstawowy"/>
        <w:spacing w:after="0" w:line="240" w:lineRule="auto"/>
        <w:jc w:val="both"/>
        <w:rPr>
          <w:rFonts w:ascii="Times New Roman" w:eastAsia="PingFang SC" w:hAnsi="Times New Roman" w:cs="Times New Roman"/>
          <w:lang w:val="en-US"/>
        </w:rPr>
      </w:pPr>
    </w:p>
    <w:p w14:paraId="12A6A7CF" w14:textId="77777777" w:rsidR="00F90295" w:rsidRPr="008E3300" w:rsidRDefault="00F90295" w:rsidP="008E3300">
      <w:pPr>
        <w:pStyle w:val="Tekstpodstawowy"/>
        <w:spacing w:after="0" w:line="240" w:lineRule="auto"/>
        <w:jc w:val="both"/>
        <w:rPr>
          <w:rFonts w:ascii="Times New Roman" w:eastAsia="PingFang SC" w:hAnsi="Times New Roman" w:cs="Times New Roman"/>
          <w:lang w:val="en-US"/>
        </w:rPr>
      </w:pPr>
    </w:p>
    <w:p w14:paraId="6AC6C9DD" w14:textId="625F6F79" w:rsidR="00420168" w:rsidRDefault="00420168" w:rsidP="00034856">
      <w:pPr>
        <w:pStyle w:val="Tekstpodstawowy"/>
        <w:rPr>
          <w:rFonts w:ascii="Times New Roman" w:eastAsia="PingFang SC" w:hAnsi="Times New Roman" w:cs="Times New Roman"/>
          <w:b/>
          <w:bCs/>
          <w:lang w:val="en-US"/>
        </w:rPr>
      </w:pPr>
      <w:r w:rsidRPr="00942833">
        <w:rPr>
          <w:rFonts w:ascii="Times New Roman" w:eastAsia="PingFang SC" w:hAnsi="Times New Roman" w:cs="Times New Roman"/>
          <w:b/>
          <w:bCs/>
          <w:lang w:val="en-US"/>
        </w:rPr>
        <w:t xml:space="preserve">Application of the Social Network Analysis Method to the Reconstruction of a Social and Kinship Network Based on the Marriage Registers of the 18th Century Parish of </w:t>
      </w:r>
      <w:proofErr w:type="spellStart"/>
      <w:r w:rsidRPr="00942833">
        <w:rPr>
          <w:rFonts w:ascii="Times New Roman" w:eastAsia="PingFang SC" w:hAnsi="Times New Roman" w:cs="Times New Roman"/>
          <w:b/>
          <w:bCs/>
          <w:lang w:val="en-US"/>
        </w:rPr>
        <w:t>Żarki</w:t>
      </w:r>
      <w:proofErr w:type="spellEnd"/>
    </w:p>
    <w:p w14:paraId="02446547" w14:textId="77777777" w:rsidR="00034856" w:rsidRPr="00942833" w:rsidRDefault="00034856" w:rsidP="00F90295">
      <w:pPr>
        <w:pStyle w:val="Tekstpodstawowy"/>
        <w:jc w:val="center"/>
        <w:rPr>
          <w:rFonts w:ascii="Times New Roman" w:hAnsi="Times New Roman" w:cs="Times New Roman"/>
          <w:lang w:val="en-US"/>
        </w:rPr>
      </w:pPr>
    </w:p>
    <w:p w14:paraId="166B3C1E" w14:textId="77777777" w:rsidR="006C6E25" w:rsidRPr="00942833" w:rsidRDefault="006C6E25" w:rsidP="00942833">
      <w:pPr>
        <w:pStyle w:val="Tekstpodstawowy"/>
        <w:jc w:val="both"/>
        <w:rPr>
          <w:rFonts w:ascii="Times New Roman" w:hAnsi="Times New Roman" w:cs="Times New Roman"/>
          <w:color w:val="000000"/>
          <w:lang w:val="en-US"/>
        </w:rPr>
      </w:pPr>
    </w:p>
    <w:p w14:paraId="77AC581A" w14:textId="77777777" w:rsidR="00CE71F0" w:rsidRDefault="006B2C8A" w:rsidP="00CE71F0">
      <w:pPr>
        <w:pStyle w:val="Tekstpodstawowy"/>
        <w:spacing w:after="0" w:line="360" w:lineRule="auto"/>
        <w:jc w:val="both"/>
        <w:rPr>
          <w:rFonts w:ascii="Times New Roman" w:hAnsi="Times New Roman" w:cs="Times New Roman"/>
          <w:b/>
          <w:bCs/>
          <w:color w:val="000000"/>
          <w:sz w:val="20"/>
          <w:szCs w:val="20"/>
          <w:lang w:val="en-US"/>
        </w:rPr>
      </w:pPr>
      <w:r w:rsidRPr="00CE71F0">
        <w:rPr>
          <w:rFonts w:ascii="Times New Roman" w:hAnsi="Times New Roman" w:cs="Times New Roman"/>
          <w:b/>
          <w:bCs/>
          <w:color w:val="000000"/>
          <w:sz w:val="20"/>
          <w:szCs w:val="20"/>
          <w:lang w:val="en-US"/>
        </w:rPr>
        <w:t>Abstra</w:t>
      </w:r>
      <w:r w:rsidR="006C6E25" w:rsidRPr="00CE71F0">
        <w:rPr>
          <w:rFonts w:ascii="Times New Roman" w:hAnsi="Times New Roman" w:cs="Times New Roman"/>
          <w:b/>
          <w:bCs/>
          <w:color w:val="000000"/>
          <w:sz w:val="20"/>
          <w:szCs w:val="20"/>
          <w:lang w:val="en-US"/>
        </w:rPr>
        <w:t>c</w:t>
      </w:r>
      <w:r w:rsidRPr="00CE71F0">
        <w:rPr>
          <w:rFonts w:ascii="Times New Roman" w:hAnsi="Times New Roman" w:cs="Times New Roman"/>
          <w:b/>
          <w:bCs/>
          <w:color w:val="000000"/>
          <w:sz w:val="20"/>
          <w:szCs w:val="20"/>
          <w:lang w:val="en-US"/>
        </w:rPr>
        <w:t>t</w:t>
      </w:r>
    </w:p>
    <w:p w14:paraId="6F86E361" w14:textId="4B7595E9" w:rsidR="007A74AF" w:rsidRDefault="006C6E25" w:rsidP="00CE71F0">
      <w:pPr>
        <w:pStyle w:val="Tekstpodstawowy"/>
        <w:spacing w:after="0" w:line="360" w:lineRule="auto"/>
        <w:jc w:val="both"/>
        <w:rPr>
          <w:rFonts w:ascii="Times New Roman" w:hAnsi="Times New Roman" w:cs="Times New Roman"/>
          <w:color w:val="000000"/>
          <w:sz w:val="20"/>
          <w:szCs w:val="20"/>
          <w:lang w:val="en-US"/>
        </w:rPr>
      </w:pPr>
      <w:r w:rsidRPr="00CE71F0">
        <w:rPr>
          <w:rFonts w:ascii="Times New Roman" w:hAnsi="Times New Roman" w:cs="Times New Roman"/>
          <w:color w:val="000000"/>
          <w:sz w:val="20"/>
          <w:szCs w:val="20"/>
          <w:lang w:val="en-US"/>
        </w:rPr>
        <w:t xml:space="preserve">The purpose of this article is to describe a practical application of the Social Network Analysis (SNA) method in demographic and historical research. It was used to reconstruct the social and kinship network of the 18th-century parish of Żarki on the basis of marriage registers. The SNA method is still rarely used by Polish historians. The article uses mathematical graph models, created on the basis of scenarios, to better analyze the role of two basic concepts (nodes and kinship) in the social network, resulting in the specification of the central role of kinship in the network. The relationships described in the article are those of marriage, testimony and kinship. The </w:t>
      </w:r>
      <w:r w:rsidR="003C7CF0" w:rsidRPr="00CE71F0">
        <w:rPr>
          <w:rFonts w:ascii="Times New Roman" w:hAnsi="Times New Roman" w:cs="Times New Roman"/>
          <w:color w:val="000000"/>
          <w:sz w:val="20"/>
          <w:szCs w:val="20"/>
          <w:lang w:val="en-US"/>
        </w:rPr>
        <w:t xml:space="preserve">Gephi </w:t>
      </w:r>
      <w:r w:rsidRPr="00CE71F0">
        <w:rPr>
          <w:rFonts w:ascii="Times New Roman" w:hAnsi="Times New Roman" w:cs="Times New Roman"/>
          <w:color w:val="000000"/>
          <w:sz w:val="20"/>
          <w:szCs w:val="20"/>
          <w:lang w:val="en-US"/>
        </w:rPr>
        <w:t>network visualization program was used to generate a digraph of the parish of Żarki (1718–1720), as an example of a small town community.</w:t>
      </w:r>
    </w:p>
    <w:p w14:paraId="7904F3DE" w14:textId="77777777" w:rsidR="00CE71F0" w:rsidRPr="00942833" w:rsidRDefault="00CE71F0" w:rsidP="00CE71F0">
      <w:pPr>
        <w:pStyle w:val="Tekstpodstawowy"/>
        <w:spacing w:after="0" w:line="360" w:lineRule="auto"/>
        <w:jc w:val="both"/>
        <w:rPr>
          <w:rFonts w:ascii="Times New Roman" w:hAnsi="Times New Roman" w:cs="Times New Roman"/>
          <w:color w:val="000000"/>
          <w:lang w:val="en-US"/>
        </w:rPr>
      </w:pPr>
    </w:p>
    <w:p w14:paraId="250D001F" w14:textId="77777777" w:rsidR="00F90295" w:rsidRPr="00CE71F0" w:rsidRDefault="00912858" w:rsidP="00CE71F0">
      <w:pPr>
        <w:pStyle w:val="Tekstpodstawowy"/>
        <w:spacing w:after="0" w:line="360" w:lineRule="auto"/>
        <w:jc w:val="both"/>
        <w:rPr>
          <w:rFonts w:ascii="Times New Roman" w:hAnsi="Times New Roman" w:cs="Times New Roman"/>
          <w:b/>
          <w:bCs/>
          <w:color w:val="000000"/>
          <w:sz w:val="20"/>
          <w:szCs w:val="20"/>
          <w:lang w:val="en-US"/>
        </w:rPr>
      </w:pPr>
      <w:r w:rsidRPr="00CE71F0">
        <w:rPr>
          <w:rFonts w:ascii="Times New Roman" w:hAnsi="Times New Roman" w:cs="Times New Roman"/>
          <w:noProof/>
          <w:color w:val="000000"/>
          <w:sz w:val="20"/>
          <w:szCs w:val="20"/>
          <w:lang w:eastAsia="pl-PL" w:bidi="ar-SA"/>
        </w:rPr>
        <mc:AlternateContent>
          <mc:Choice Requires="wps">
            <w:drawing>
              <wp:anchor distT="0" distB="0" distL="114300" distR="114300" simplePos="0" relativeHeight="251659264" behindDoc="0" locked="0" layoutInCell="1" allowOverlap="1" wp14:anchorId="1B1020E0" wp14:editId="3BF3A269">
                <wp:simplePos x="0" y="0"/>
                <wp:positionH relativeFrom="column">
                  <wp:posOffset>3669030</wp:posOffset>
                </wp:positionH>
                <wp:positionV relativeFrom="paragraph">
                  <wp:posOffset>79988</wp:posOffset>
                </wp:positionV>
                <wp:extent cx="0" cy="687377"/>
                <wp:effectExtent l="0" t="0" r="0" b="0"/>
                <wp:wrapNone/>
                <wp:docPr id="1375066843" name="Gerade Verbindung 20"/>
                <wp:cNvGraphicFramePr/>
                <a:graphic xmlns:a="http://schemas.openxmlformats.org/drawingml/2006/main">
                  <a:graphicData uri="http://schemas.microsoft.com/office/word/2010/wordprocessingShape">
                    <wps:wsp>
                      <wps:cNvCnPr/>
                      <wps:spPr>
                        <a:xfrm>
                          <a:off x="0" y="0"/>
                          <a:ext cx="0" cy="687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90DE00" id="Gerade Verbindung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8.9pt,6.3pt" to="288.9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VnmQEAAJMDAAAOAAAAZHJzL2Uyb0RvYy54bWysU8Fu2zAMvRfoPwi6N3Y6oCmMODm02C5F&#10;V2ztB6gyFQuQRIFSY+fvJ8mJU7QDhg270BLFR/I90uvtaA3bAwWNruXLRc0ZOImddruWvzx/vbrl&#10;LEThOmHQQcsPEPh2c3mxHnwD19ij6YBYSuJCM/iW9zH6pqqC7MGKsEAPLj0qJCtiutKu6kgMKbs1&#10;1XVd31QDUucJJYSQvPfTI9+U/EqBjN+VChCZaXnqLRZLxb5mW23WotmR8L2WxzbEP3RhhXap6Jzq&#10;XkTB3kh/SmW1JAyo4kKirVApLaFwSGyW9Qc2P3vhoXBJ4gQ/yxT+X1r5uL9zT5RkGHxogn+izGJU&#10;ZPM39cfGItZhFgvGyOTklMl7c7v6slplHaszzlOI3wAty4eWG+0yDdGI/UOIU+gpJOHOlcspHgzk&#10;YON+gGK6S7WWBV2WAu4Msb1I4xRSgovLY+kSnWFKGzMD6z8Dj/EZCmVh/gY8I0pldHEGW+2Qflc9&#10;jqeW1RR/UmDinSV4xe5QZlKkSZMv4h63NK/W+3uBn/+lzS8AAAD//wMAUEsDBBQABgAIAAAAIQCh&#10;ey+p4QAAAA8BAAAPAAAAZHJzL2Rvd25yZXYueG1sTE9NS8NAEL0L/odlBG92Y8WmpNmUokgPCmJb&#10;1OM0OybB7GzMbtvYX+8UD3oZmPdm3kc+H1yr9tSHxrOB61ECirj0tuHKwGb9cDUFFSKyxdYzGfim&#10;APPi/CzHzPoDv9B+FSslIhwyNFDH2GVah7Imh2HkO2LhPnzvMMraV9r2eBBx1+pxkky0w4bFocaO&#10;7moqP1c7Z+D1CZfp2+PRrjdf9JyU78vjzYKNubwY7mcyFjNQkYb49wGnDpIfCgm29Tu2QbUGbtNU&#10;8kchxhNQcvALbE9AMgVd5Pp/j+IHAAD//wMAUEsBAi0AFAAGAAgAAAAhALaDOJL+AAAA4QEAABMA&#10;AAAAAAAAAAAAAAAAAAAAAFtDb250ZW50X1R5cGVzXS54bWxQSwECLQAUAAYACAAAACEAOP0h/9YA&#10;AACUAQAACwAAAAAAAAAAAAAAAAAvAQAAX3JlbHMvLnJlbHNQSwECLQAUAAYACAAAACEAmkwFZ5kB&#10;AACTAwAADgAAAAAAAAAAAAAAAAAuAgAAZHJzL2Uyb0RvYy54bWxQSwECLQAUAAYACAAAACEAoXsv&#10;qeEAAAAPAQAADwAAAAAAAAAAAAAAAADzAwAAZHJzL2Rvd25yZXYueG1sUEsFBgAAAAAEAAQA8wAA&#10;AAEFAAAAAA==&#10;" stroked="f" strokeweight=".5pt">
                <v:stroke joinstyle="miter"/>
              </v:line>
            </w:pict>
          </mc:Fallback>
        </mc:AlternateContent>
      </w:r>
      <w:r w:rsidR="003C7CF0" w:rsidRPr="00CE71F0">
        <w:rPr>
          <w:rFonts w:ascii="Times New Roman" w:hAnsi="Times New Roman" w:cs="Times New Roman"/>
          <w:b/>
          <w:bCs/>
          <w:color w:val="000000"/>
          <w:sz w:val="20"/>
          <w:szCs w:val="20"/>
          <w:lang w:val="en-US"/>
        </w:rPr>
        <w:t>Keywords</w:t>
      </w:r>
    </w:p>
    <w:p w14:paraId="6AFE04E4" w14:textId="5B0D373D" w:rsidR="003C7CF0" w:rsidRPr="00CE71F0" w:rsidRDefault="003C7CF0" w:rsidP="00942833">
      <w:pPr>
        <w:pStyle w:val="Tekstpodstawowy"/>
        <w:spacing w:line="360" w:lineRule="auto"/>
        <w:jc w:val="both"/>
        <w:rPr>
          <w:rFonts w:ascii="Times New Roman" w:hAnsi="Times New Roman" w:cs="Times New Roman"/>
          <w:color w:val="000000"/>
          <w:sz w:val="20"/>
          <w:szCs w:val="20"/>
          <w:lang w:val="en-US"/>
        </w:rPr>
      </w:pPr>
      <w:r w:rsidRPr="00CE71F0">
        <w:rPr>
          <w:rFonts w:ascii="Times New Roman" w:hAnsi="Times New Roman" w:cs="Times New Roman"/>
          <w:color w:val="000000"/>
          <w:sz w:val="20"/>
          <w:szCs w:val="20"/>
          <w:lang w:val="en-US"/>
        </w:rPr>
        <w:t>Żarki parish, 18th century, SNA, social network analysis, social structure, social</w:t>
      </w:r>
      <w:r w:rsidR="00C4754A" w:rsidRPr="00CE71F0">
        <w:rPr>
          <w:rFonts w:ascii="Times New Roman" w:hAnsi="Times New Roman" w:cs="Times New Roman"/>
          <w:color w:val="000000"/>
          <w:sz w:val="20"/>
          <w:szCs w:val="20"/>
          <w:lang w:val="en-US"/>
        </w:rPr>
        <w:t xml:space="preserve"> </w:t>
      </w:r>
      <w:r w:rsidRPr="00CE71F0">
        <w:rPr>
          <w:rFonts w:ascii="Times New Roman" w:hAnsi="Times New Roman" w:cs="Times New Roman"/>
          <w:color w:val="000000"/>
          <w:sz w:val="20"/>
          <w:szCs w:val="20"/>
          <w:lang w:val="en-US"/>
        </w:rPr>
        <w:t>network, nodes, relationships, directed node, undirected node, reciprocal node, marital relationship, witness relationship, kinship/affinity relationship</w:t>
      </w:r>
    </w:p>
    <w:p w14:paraId="1B2F2425" w14:textId="77777777" w:rsidR="007A74AF" w:rsidRPr="00942833" w:rsidRDefault="007A74AF" w:rsidP="00942833">
      <w:pPr>
        <w:pStyle w:val="Tekstpodstawowy"/>
        <w:spacing w:line="360" w:lineRule="auto"/>
        <w:jc w:val="both"/>
        <w:rPr>
          <w:rFonts w:ascii="Times New Roman" w:hAnsi="Times New Roman" w:cs="Times New Roman"/>
          <w:lang w:val="en-US"/>
        </w:rPr>
      </w:pPr>
    </w:p>
    <w:p w14:paraId="435E736C" w14:textId="77777777" w:rsidR="00F90295" w:rsidRPr="00942833" w:rsidRDefault="00F90295" w:rsidP="00942833">
      <w:pPr>
        <w:pStyle w:val="Tekstpodstawowy"/>
        <w:spacing w:line="360" w:lineRule="auto"/>
        <w:jc w:val="both"/>
        <w:rPr>
          <w:rFonts w:ascii="Times New Roman" w:hAnsi="Times New Roman" w:cs="Times New Roman"/>
          <w:lang w:val="en-US"/>
        </w:rPr>
      </w:pPr>
    </w:p>
    <w:p w14:paraId="337D839A" w14:textId="612FAE96" w:rsidR="007A74AF" w:rsidRPr="00942833" w:rsidRDefault="0098203D" w:rsidP="00942833">
      <w:pPr>
        <w:pStyle w:val="Tekstpodstawowy"/>
        <w:jc w:val="both"/>
        <w:rPr>
          <w:rFonts w:ascii="Times New Roman" w:hAnsi="Times New Roman" w:cs="Times New Roman"/>
          <w:color w:val="000000"/>
          <w:lang w:val="en-US"/>
        </w:rPr>
      </w:pPr>
      <w:r w:rsidRPr="00942833">
        <w:rPr>
          <w:rFonts w:ascii="Times New Roman" w:hAnsi="Times New Roman" w:cs="Times New Roman"/>
          <w:b/>
          <w:bCs/>
          <w:lang w:val="en-US"/>
        </w:rPr>
        <w:t>Introduction</w:t>
      </w:r>
    </w:p>
    <w:p w14:paraId="712E8635" w14:textId="1C82EDEA" w:rsidR="007A74AF" w:rsidRPr="00942833" w:rsidRDefault="003C7CF0"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“Through error you come to the truth!” (Fyodor Dostoyevsky)</w:t>
      </w:r>
    </w:p>
    <w:p w14:paraId="19C879F7" w14:textId="77777777" w:rsidR="003C7CF0" w:rsidRPr="00942833" w:rsidRDefault="003C7CF0" w:rsidP="00942833">
      <w:pPr>
        <w:spacing w:line="360" w:lineRule="auto"/>
        <w:ind w:firstLine="709"/>
        <w:jc w:val="both"/>
        <w:rPr>
          <w:rFonts w:ascii="Times New Roman" w:hAnsi="Times New Roman" w:cs="Times New Roman"/>
          <w:color w:val="000000"/>
          <w:lang w:val="en-US"/>
        </w:rPr>
      </w:pPr>
    </w:p>
    <w:p w14:paraId="456CD956" w14:textId="77777777" w:rsidR="00E42FF0" w:rsidRPr="00942833" w:rsidRDefault="0098203D"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Social networks as a real-world phenomenon have existed and continue to exist, regardless of the research being done on them. Niall Ferguson writes, “We live ... in the network age,”</w:t>
      </w:r>
      <w:r w:rsidRPr="00942833">
        <w:rPr>
          <w:rStyle w:val="Odwoanieprzypisudolnego"/>
          <w:rFonts w:ascii="Times New Roman" w:hAnsi="Times New Roman" w:cs="Times New Roman"/>
          <w:lang w:val="en-US"/>
        </w:rPr>
        <w:footnoteReference w:id="1"/>
      </w:r>
      <w:r w:rsidRPr="00942833">
        <w:rPr>
          <w:rFonts w:ascii="Times New Roman" w:hAnsi="Times New Roman" w:cs="Times New Roman"/>
          <w:color w:val="000000"/>
          <w:lang w:val="en-US"/>
        </w:rPr>
        <w:t xml:space="preserve"> emphasizing that there is a growing awareness of this phenomenon in the modern world. However, in order to understand the mechanisms of today</w:t>
      </w:r>
      <w:r w:rsidR="00C4754A" w:rsidRPr="00942833">
        <w:rPr>
          <w:rFonts w:ascii="Times New Roman" w:hAnsi="Times New Roman" w:cs="Times New Roman"/>
          <w:color w:val="000000"/>
          <w:lang w:val="en-US"/>
        </w:rPr>
        <w:t>’</w:t>
      </w:r>
      <w:r w:rsidRPr="00942833">
        <w:rPr>
          <w:rFonts w:ascii="Times New Roman" w:hAnsi="Times New Roman" w:cs="Times New Roman"/>
          <w:color w:val="000000"/>
          <w:lang w:val="en-US"/>
        </w:rPr>
        <w:t>s networks, it is necessary to study those that existed in the past, even the smallest ones.</w:t>
      </w:r>
      <w:r w:rsidRPr="00942833">
        <w:rPr>
          <w:rStyle w:val="Odwoanieprzypisudolnego"/>
          <w:rFonts w:ascii="Times New Roman" w:hAnsi="Times New Roman" w:cs="Times New Roman"/>
          <w:lang w:val="en-US"/>
        </w:rPr>
        <w:footnoteReference w:id="2"/>
      </w:r>
    </w:p>
    <w:p w14:paraId="34C89310" w14:textId="77777777" w:rsidR="00E42FF0" w:rsidRPr="00942833" w:rsidRDefault="0098203D"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Trying to reconstruct the social network of the 18th century, especially that of a small town with an urban and rural character, is a great challenge for the historian. This is due to the difficulty </w:t>
      </w:r>
      <w:r w:rsidRPr="00942833">
        <w:rPr>
          <w:rFonts w:ascii="Times New Roman" w:hAnsi="Times New Roman" w:cs="Times New Roman"/>
          <w:color w:val="000000"/>
          <w:lang w:val="en-US"/>
        </w:rPr>
        <w:lastRenderedPageBreak/>
        <w:t>of obtaining various types of source material (documents, diaries, accounts, ecclesiastical and secular population registers, tax censuses, etc.), on the basis of which it is possible to reconstruct the structures of human relationships. Sometimes the researcher is left only with parish registers, which are classified as demographic sources. This type of source makes it possible, to a certain extent,</w:t>
      </w:r>
      <w:r w:rsidRPr="00942833">
        <w:rPr>
          <w:rStyle w:val="Odwoanieprzypisudolnego"/>
          <w:rFonts w:ascii="Times New Roman" w:hAnsi="Times New Roman" w:cs="Times New Roman"/>
          <w:lang w:val="en-US"/>
        </w:rPr>
        <w:footnoteReference w:id="3"/>
      </w:r>
      <w:r w:rsidRPr="00942833">
        <w:rPr>
          <w:rFonts w:ascii="Times New Roman" w:hAnsi="Times New Roman" w:cs="Times New Roman"/>
          <w:color w:val="000000"/>
          <w:lang w:val="en-US"/>
        </w:rPr>
        <w:t xml:space="preserve"> to reconstruct an objective reality fixed in time and space. The text of the article is an attempt to demonstrate a practical application of the method of Social Network Analysis (SNA) to the reconstruction of the social and kinship network of small-town society in the 18th century, on the basis of marriage registers.</w:t>
      </w:r>
    </w:p>
    <w:p w14:paraId="08242A49" w14:textId="77777777" w:rsidR="00E42FF0" w:rsidRPr="00942833" w:rsidRDefault="0098203D"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The Social Network Analysis method has its roots in sociology, where it is used to analyze contemporary communities. Based on questionnaires and surveys with appropriately formulated questions, social networks are reconstructed. However, it is emphasized that this is only a fragment of a </w:t>
      </w:r>
      <w:r w:rsidR="00D12638" w:rsidRPr="00942833">
        <w:rPr>
          <w:rFonts w:ascii="Times New Roman" w:hAnsi="Times New Roman" w:cs="Times New Roman"/>
          <w:color w:val="000000"/>
          <w:lang w:val="en-US"/>
        </w:rPr>
        <w:t>particular</w:t>
      </w:r>
      <w:r w:rsidRPr="00942833">
        <w:rPr>
          <w:rFonts w:ascii="Times New Roman" w:hAnsi="Times New Roman" w:cs="Times New Roman"/>
          <w:color w:val="000000"/>
          <w:lang w:val="en-US"/>
        </w:rPr>
        <w:t xml:space="preserve"> </w:t>
      </w:r>
      <w:r w:rsidR="00D12638" w:rsidRPr="00942833">
        <w:rPr>
          <w:rFonts w:ascii="Times New Roman" w:hAnsi="Times New Roman" w:cs="Times New Roman"/>
          <w:color w:val="000000"/>
          <w:lang w:val="en-US"/>
        </w:rPr>
        <w:t>world</w:t>
      </w:r>
      <w:r w:rsidRPr="00942833">
        <w:rPr>
          <w:rFonts w:ascii="Times New Roman" w:hAnsi="Times New Roman" w:cs="Times New Roman"/>
          <w:color w:val="000000"/>
          <w:lang w:val="en-US"/>
        </w:rPr>
        <w:t xml:space="preserve"> and that interpersonal interactions are more complex and multi-layered. A historian consulting 18th century parish registers is aware that they were not written with the idea that they would one day be used to reconstruct social networks using the SNA method. Nevertheless, the undoubted advantage of this method is its ability to structure and analyze large amounts of data and to capture possible processes that are difficult to detect with traditional methods. One of the methods used in Social Network Analysis is the mathematical graph. The advantage of the graph is its flexibility and ease of adaptation to different fields of study.</w:t>
      </w:r>
      <w:r w:rsidRPr="00942833">
        <w:rPr>
          <w:rStyle w:val="Odwoanieprzypisudolnego"/>
          <w:rFonts w:ascii="Times New Roman" w:hAnsi="Times New Roman" w:cs="Times New Roman"/>
          <w:lang w:val="en-US"/>
        </w:rPr>
        <w:footnoteReference w:id="4"/>
      </w:r>
      <w:r w:rsidRPr="00942833">
        <w:rPr>
          <w:rFonts w:ascii="Times New Roman" w:hAnsi="Times New Roman" w:cs="Times New Roman"/>
          <w:color w:val="000000"/>
          <w:lang w:val="en-US"/>
        </w:rPr>
        <w:t xml:space="preserve"> </w:t>
      </w:r>
      <w:r w:rsidR="00934E29" w:rsidRPr="00942833">
        <w:rPr>
          <w:rFonts w:ascii="Times New Roman" w:hAnsi="Times New Roman" w:cs="Times New Roman"/>
          <w:color w:val="000000"/>
          <w:lang w:val="en-US"/>
        </w:rPr>
        <w:t>However, the SNA</w:t>
      </w:r>
      <w:r w:rsidR="00D12638" w:rsidRPr="00942833">
        <w:rPr>
          <w:rFonts w:ascii="Times New Roman" w:hAnsi="Times New Roman" w:cs="Times New Roman"/>
          <w:color w:val="000000"/>
          <w:lang w:val="en-US"/>
        </w:rPr>
        <w:t>’</w:t>
      </w:r>
      <w:r w:rsidR="00934E29" w:rsidRPr="00942833">
        <w:rPr>
          <w:rFonts w:ascii="Times New Roman" w:hAnsi="Times New Roman" w:cs="Times New Roman"/>
          <w:color w:val="000000"/>
          <w:lang w:val="en-US"/>
        </w:rPr>
        <w:t>s mathematical approach to graph formation can cause difficulties.</w:t>
      </w:r>
    </w:p>
    <w:p w14:paraId="002AAF41" w14:textId="0564D3F6" w:rsidR="007A74AF" w:rsidRPr="00942833" w:rsidRDefault="00934E29"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The subject of the study is the 18th-century population of the Żarki parish, which until 1795 was administratively part of the </w:t>
      </w:r>
      <w:proofErr w:type="spellStart"/>
      <w:r w:rsidRPr="00942833">
        <w:rPr>
          <w:rFonts w:ascii="Times New Roman" w:hAnsi="Times New Roman" w:cs="Times New Roman"/>
          <w:color w:val="000000"/>
          <w:lang w:val="en-US"/>
        </w:rPr>
        <w:t>Krak</w:t>
      </w:r>
      <w:r w:rsidR="00D12638" w:rsidRPr="00942833">
        <w:rPr>
          <w:rFonts w:ascii="Times New Roman" w:hAnsi="Times New Roman" w:cs="Times New Roman"/>
          <w:color w:val="000000"/>
          <w:lang w:val="en-US"/>
        </w:rPr>
        <w:t>ó</w:t>
      </w:r>
      <w:r w:rsidRPr="00942833">
        <w:rPr>
          <w:rFonts w:ascii="Times New Roman" w:hAnsi="Times New Roman" w:cs="Times New Roman"/>
          <w:color w:val="000000"/>
          <w:lang w:val="en-US"/>
        </w:rPr>
        <w:t>w</w:t>
      </w:r>
      <w:proofErr w:type="spellEnd"/>
      <w:r w:rsidRPr="00942833">
        <w:rPr>
          <w:rFonts w:ascii="Times New Roman" w:hAnsi="Times New Roman" w:cs="Times New Roman"/>
          <w:color w:val="000000"/>
          <w:lang w:val="en-US"/>
        </w:rPr>
        <w:t xml:space="preserve"> </w:t>
      </w:r>
      <w:proofErr w:type="spellStart"/>
      <w:r w:rsidRPr="00942833">
        <w:rPr>
          <w:rFonts w:ascii="Times New Roman" w:hAnsi="Times New Roman" w:cs="Times New Roman"/>
          <w:color w:val="000000"/>
          <w:lang w:val="en-US"/>
        </w:rPr>
        <w:t>Voivodeship</w:t>
      </w:r>
      <w:proofErr w:type="spellEnd"/>
      <w:r w:rsidRPr="00942833">
        <w:rPr>
          <w:rFonts w:ascii="Times New Roman" w:hAnsi="Times New Roman" w:cs="Times New Roman"/>
          <w:color w:val="000000"/>
          <w:lang w:val="en-US"/>
        </w:rPr>
        <w:t xml:space="preserve"> and the </w:t>
      </w:r>
      <w:proofErr w:type="spellStart"/>
      <w:r w:rsidRPr="00942833">
        <w:rPr>
          <w:rFonts w:ascii="Times New Roman" w:hAnsi="Times New Roman" w:cs="Times New Roman"/>
          <w:color w:val="000000"/>
          <w:lang w:val="en-US"/>
        </w:rPr>
        <w:t>Lelów</w:t>
      </w:r>
      <w:proofErr w:type="spellEnd"/>
      <w:r w:rsidRPr="00942833">
        <w:rPr>
          <w:rFonts w:ascii="Times New Roman" w:hAnsi="Times New Roman" w:cs="Times New Roman"/>
          <w:color w:val="000000"/>
          <w:lang w:val="en-US"/>
        </w:rPr>
        <w:t xml:space="preserve"> District, and was owned by the </w:t>
      </w:r>
      <w:proofErr w:type="spellStart"/>
      <w:r w:rsidRPr="00942833">
        <w:rPr>
          <w:rFonts w:ascii="Times New Roman" w:hAnsi="Times New Roman" w:cs="Times New Roman"/>
          <w:color w:val="000000"/>
          <w:lang w:val="en-US"/>
        </w:rPr>
        <w:t>Męcinski</w:t>
      </w:r>
      <w:proofErr w:type="spellEnd"/>
      <w:r w:rsidRPr="00942833">
        <w:rPr>
          <w:rFonts w:ascii="Times New Roman" w:hAnsi="Times New Roman" w:cs="Times New Roman"/>
          <w:color w:val="000000"/>
          <w:lang w:val="en-US"/>
        </w:rPr>
        <w:t xml:space="preserve"> family of </w:t>
      </w:r>
      <w:proofErr w:type="spellStart"/>
      <w:r w:rsidRPr="00942833">
        <w:rPr>
          <w:rFonts w:ascii="Times New Roman" w:hAnsi="Times New Roman" w:cs="Times New Roman"/>
          <w:color w:val="000000"/>
          <w:lang w:val="en-US"/>
        </w:rPr>
        <w:t>Kurozwęki</w:t>
      </w:r>
      <w:proofErr w:type="spellEnd"/>
      <w:r w:rsidRPr="00942833">
        <w:rPr>
          <w:rFonts w:ascii="Times New Roman" w:hAnsi="Times New Roman" w:cs="Times New Roman"/>
          <w:color w:val="000000"/>
          <w:lang w:val="en-US"/>
        </w:rPr>
        <w:t xml:space="preserve"> under the </w:t>
      </w:r>
      <w:proofErr w:type="spellStart"/>
      <w:r w:rsidRPr="00942833">
        <w:rPr>
          <w:rFonts w:ascii="Times New Roman" w:hAnsi="Times New Roman" w:cs="Times New Roman"/>
          <w:color w:val="000000"/>
          <w:lang w:val="en-US"/>
        </w:rPr>
        <w:t>Poraj</w:t>
      </w:r>
      <w:proofErr w:type="spellEnd"/>
      <w:r w:rsidRPr="00942833">
        <w:rPr>
          <w:rFonts w:ascii="Times New Roman" w:hAnsi="Times New Roman" w:cs="Times New Roman"/>
          <w:color w:val="000000"/>
          <w:lang w:val="en-US"/>
        </w:rPr>
        <w:t xml:space="preserve"> Coat of Arms.</w:t>
      </w:r>
      <w:r w:rsidRPr="00942833">
        <w:rPr>
          <w:rStyle w:val="Odwoanieprzypisudolnego"/>
          <w:rFonts w:ascii="Times New Roman" w:hAnsi="Times New Roman" w:cs="Times New Roman"/>
          <w:lang w:val="en-US"/>
        </w:rPr>
        <w:footnoteReference w:id="5"/>
      </w:r>
      <w:r w:rsidRPr="00942833">
        <w:rPr>
          <w:rFonts w:ascii="Times New Roman" w:hAnsi="Times New Roman" w:cs="Times New Roman"/>
          <w:lang w:val="en-US"/>
        </w:rPr>
        <w:t xml:space="preserve"> The social and kinship network of this parish will be reconstructed on the basis of the marriage records.</w:t>
      </w:r>
      <w:r w:rsidRPr="00942833">
        <w:rPr>
          <w:rStyle w:val="Odwoanieprzypisudolnego"/>
          <w:rFonts w:ascii="Times New Roman" w:hAnsi="Times New Roman" w:cs="Times New Roman"/>
          <w:lang w:val="en-US"/>
        </w:rPr>
        <w:footnoteReference w:id="6"/>
      </w:r>
      <w:r w:rsidRPr="00942833">
        <w:rPr>
          <w:rFonts w:ascii="Times New Roman" w:hAnsi="Times New Roman" w:cs="Times New Roman"/>
          <w:lang w:val="en-US"/>
        </w:rPr>
        <w:t xml:space="preserve"> </w:t>
      </w:r>
      <w:r w:rsidR="003C4C31" w:rsidRPr="00942833">
        <w:rPr>
          <w:rFonts w:ascii="Times New Roman" w:hAnsi="Times New Roman" w:cs="Times New Roman"/>
          <w:lang w:val="en-US"/>
        </w:rPr>
        <w:t xml:space="preserve">In pre-statistical demography </w:t>
      </w:r>
      <w:r w:rsidR="00D12638" w:rsidRPr="00942833">
        <w:rPr>
          <w:rFonts w:ascii="Times New Roman" w:hAnsi="Times New Roman" w:cs="Times New Roman"/>
          <w:lang w:val="en-US"/>
        </w:rPr>
        <w:t xml:space="preserve">marriage </w:t>
      </w:r>
      <w:r w:rsidR="003C4C31" w:rsidRPr="00942833">
        <w:rPr>
          <w:rFonts w:ascii="Times New Roman" w:hAnsi="Times New Roman" w:cs="Times New Roman"/>
          <w:lang w:val="en-US"/>
        </w:rPr>
        <w:t>registers are considered the most reliable of the three series (marriages, baptisms and deaths).</w:t>
      </w:r>
      <w:r w:rsidRPr="00942833">
        <w:rPr>
          <w:rStyle w:val="Odwoanieprzypisudolnego"/>
          <w:rFonts w:ascii="Times New Roman" w:hAnsi="Times New Roman" w:cs="Times New Roman"/>
          <w:lang w:val="en-US"/>
        </w:rPr>
        <w:footnoteReference w:id="7"/>
      </w:r>
      <w:r w:rsidRPr="00942833">
        <w:rPr>
          <w:rFonts w:ascii="Times New Roman" w:hAnsi="Times New Roman" w:cs="Times New Roman"/>
          <w:lang w:val="en-US"/>
        </w:rPr>
        <w:t xml:space="preserve"> </w:t>
      </w:r>
      <w:r w:rsidR="003C4C31" w:rsidRPr="00942833">
        <w:rPr>
          <w:rFonts w:ascii="Times New Roman" w:hAnsi="Times New Roman" w:cs="Times New Roman"/>
          <w:lang w:val="en-US"/>
        </w:rPr>
        <w:t xml:space="preserve">The Żarki </w:t>
      </w:r>
      <w:r w:rsidR="00D12638" w:rsidRPr="00942833">
        <w:rPr>
          <w:rFonts w:ascii="Times New Roman" w:hAnsi="Times New Roman" w:cs="Times New Roman"/>
          <w:lang w:val="en-US"/>
        </w:rPr>
        <w:t xml:space="preserve">parish registers </w:t>
      </w:r>
      <w:r w:rsidR="003C4C31" w:rsidRPr="00942833">
        <w:rPr>
          <w:rFonts w:ascii="Times New Roman" w:hAnsi="Times New Roman" w:cs="Times New Roman"/>
          <w:lang w:val="en-US"/>
        </w:rPr>
        <w:t xml:space="preserve">from this period have been inventoried and are kept in the </w:t>
      </w:r>
      <w:r w:rsidR="003C4C31" w:rsidRPr="00942833">
        <w:rPr>
          <w:rFonts w:ascii="Times New Roman" w:hAnsi="Times New Roman" w:cs="Times New Roman"/>
          <w:lang w:val="en-US"/>
        </w:rPr>
        <w:lastRenderedPageBreak/>
        <w:t>Diocesan Archives in Częstochowa.</w:t>
      </w:r>
      <w:r w:rsidRPr="00942833">
        <w:rPr>
          <w:rStyle w:val="Odwoanieprzypisudolnego"/>
          <w:rFonts w:ascii="Times New Roman" w:hAnsi="Times New Roman" w:cs="Times New Roman"/>
          <w:lang w:val="en-US"/>
        </w:rPr>
        <w:footnoteReference w:id="8"/>
      </w:r>
      <w:r w:rsidRPr="00942833">
        <w:rPr>
          <w:rFonts w:ascii="Times New Roman" w:hAnsi="Times New Roman" w:cs="Times New Roman"/>
          <w:color w:val="000000"/>
          <w:lang w:val="en-US"/>
        </w:rPr>
        <w:t xml:space="preserve"> </w:t>
      </w:r>
      <w:r w:rsidR="003C4C31" w:rsidRPr="00942833">
        <w:rPr>
          <w:rFonts w:ascii="Times New Roman" w:hAnsi="Times New Roman" w:cs="Times New Roman"/>
          <w:color w:val="000000"/>
          <w:lang w:val="en-US"/>
        </w:rPr>
        <w:t xml:space="preserve">The research aims at capturing two generations in the period from 1718 to 1795 in the form of a directed network. The network reconstructed in this way will be subjected to a variety of research analyses available with the SNA method: statistical methods (calculation of arithmetic means, weights or correlations), and analysis </w:t>
      </w:r>
      <w:r w:rsidR="00D12638" w:rsidRPr="00942833">
        <w:rPr>
          <w:rFonts w:ascii="Times New Roman" w:hAnsi="Times New Roman" w:cs="Times New Roman"/>
          <w:color w:val="000000"/>
          <w:lang w:val="en-US"/>
        </w:rPr>
        <w:t>in terms</w:t>
      </w:r>
      <w:r w:rsidR="003C4C31" w:rsidRPr="00942833">
        <w:rPr>
          <w:rFonts w:ascii="Times New Roman" w:hAnsi="Times New Roman" w:cs="Times New Roman"/>
          <w:color w:val="000000"/>
          <w:lang w:val="en-US"/>
        </w:rPr>
        <w:t xml:space="preserve"> of the whole network—its density, cohesion, centralization, group formation or clique. In addition, the following are analyzed in terms of the “ego-network” unit: prestige, position in the group, or placement in relation to the network as a whole; analysis of social life, including in relation to demographic characteristics: the age of the newlyweds, their age at first marriage, and age at second marriage</w:t>
      </w:r>
      <w:r w:rsidR="00ED0C57"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9"/>
      </w:r>
      <w:r w:rsidR="003C4C31" w:rsidRPr="00942833">
        <w:rPr>
          <w:rFonts w:ascii="Times New Roman" w:hAnsi="Times New Roman" w:cs="Times New Roman"/>
          <w:color w:val="000000"/>
          <w:lang w:val="en-US"/>
        </w:rPr>
        <w:t xml:space="preserve"> the mobility of </w:t>
      </w:r>
      <w:r w:rsidR="00ED0C57" w:rsidRPr="00942833">
        <w:rPr>
          <w:rFonts w:ascii="Times New Roman" w:hAnsi="Times New Roman" w:cs="Times New Roman"/>
          <w:color w:val="000000"/>
          <w:lang w:val="en-US"/>
        </w:rPr>
        <w:t xml:space="preserve">the </w:t>
      </w:r>
      <w:r w:rsidR="003C4C31" w:rsidRPr="00942833">
        <w:rPr>
          <w:rFonts w:ascii="Times New Roman" w:hAnsi="Times New Roman" w:cs="Times New Roman"/>
          <w:color w:val="000000"/>
          <w:lang w:val="en-US"/>
        </w:rPr>
        <w:t xml:space="preserve">newlyweds, the choice of partners and witnesses, or the social structures from which partners or witnesses were chosen. In addition, a network reconstructed in this way can reveal the nuances of relationships between </w:t>
      </w:r>
      <w:r w:rsidR="00ED0C57" w:rsidRPr="00942833">
        <w:rPr>
          <w:rFonts w:ascii="Times New Roman" w:hAnsi="Times New Roman" w:cs="Times New Roman"/>
          <w:color w:val="000000"/>
          <w:lang w:val="en-US"/>
        </w:rPr>
        <w:t>the population</w:t>
      </w:r>
      <w:r w:rsidR="003C4C31" w:rsidRPr="00942833">
        <w:rPr>
          <w:rFonts w:ascii="Times New Roman" w:hAnsi="Times New Roman" w:cs="Times New Roman"/>
          <w:color w:val="000000"/>
          <w:lang w:val="en-US"/>
        </w:rPr>
        <w:t>, as well as the interactions between different social groups</w:t>
      </w:r>
      <w:r w:rsidR="00ED0C57" w:rsidRPr="00942833">
        <w:rPr>
          <w:rFonts w:ascii="Times New Roman" w:hAnsi="Times New Roman" w:cs="Times New Roman"/>
          <w:color w:val="000000"/>
          <w:lang w:val="en-US"/>
        </w:rPr>
        <w:t xml:space="preserve"> such as</w:t>
      </w:r>
      <w:r w:rsidR="003C4C31" w:rsidRPr="00942833">
        <w:rPr>
          <w:rFonts w:ascii="Times New Roman" w:hAnsi="Times New Roman" w:cs="Times New Roman"/>
          <w:color w:val="000000"/>
          <w:lang w:val="en-US"/>
        </w:rPr>
        <w:t xml:space="preserve"> the petty gentry, town owners, millers, or the urban poor. In addition to its advantages, social network analysis also has disadvantages. First, it should be remembered that the reconstructed network is only a subjective fragment of a past reality, based on induction and deduction. In order to visualize such a construct, appropriate software is required. In this research the program Gephi 0.10 is used.</w:t>
      </w:r>
      <w:r w:rsidRPr="00942833">
        <w:rPr>
          <w:rStyle w:val="Odwoanieprzypisudolnego"/>
          <w:rFonts w:ascii="Times New Roman" w:hAnsi="Times New Roman" w:cs="Times New Roman"/>
          <w:lang w:val="en-US"/>
        </w:rPr>
        <w:footnoteReference w:id="10"/>
      </w:r>
    </w:p>
    <w:p w14:paraId="1A6AA6D0" w14:textId="73902C06" w:rsidR="00ED0C57" w:rsidRPr="00942833" w:rsidRDefault="00ED0C57"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The purpose of this article is to describe a practical approach to the use of the SNA method in the reconstruction of a directed social network. After a brief introduction, issues of the conjugal relationship in both </w:t>
      </w:r>
      <w:r w:rsidR="00D12638" w:rsidRPr="00942833">
        <w:rPr>
          <w:rFonts w:ascii="Times New Roman" w:hAnsi="Times New Roman" w:cs="Times New Roman"/>
          <w:color w:val="000000"/>
          <w:lang w:val="en-US"/>
        </w:rPr>
        <w:t>ecumenical</w:t>
      </w:r>
      <w:r w:rsidRPr="00942833">
        <w:rPr>
          <w:rFonts w:ascii="Times New Roman" w:hAnsi="Times New Roman" w:cs="Times New Roman"/>
          <w:color w:val="000000"/>
          <w:lang w:val="en-US"/>
        </w:rPr>
        <w:t xml:space="preserve"> law and secular tradition are discussed. After an introduction to the main concepts of the SNA method (social network, node, directed relationship, undirected relationship), the concept of its application in network reconstruction is outlined. The concept is presented in a step-by-step manner using model examples to illustrate the key role of relationships in networks. The article concludes with an example of the social network of the parish of Żarki for the years 1718–1720. The motivation for writing the article is the desire to popularize the SNA method for demographic and historical research.</w:t>
      </w:r>
    </w:p>
    <w:p w14:paraId="55E07693" w14:textId="77777777" w:rsidR="00ED0C57" w:rsidRPr="00942833" w:rsidRDefault="00ED0C57" w:rsidP="00942833">
      <w:pPr>
        <w:spacing w:line="360" w:lineRule="auto"/>
        <w:jc w:val="both"/>
        <w:rPr>
          <w:rFonts w:ascii="Times New Roman" w:hAnsi="Times New Roman" w:cs="Times New Roman"/>
          <w:color w:val="000000"/>
          <w:lang w:val="en-US"/>
        </w:rPr>
      </w:pPr>
    </w:p>
    <w:p w14:paraId="7E827DE5" w14:textId="7397295A" w:rsidR="00ED0C57" w:rsidRPr="00942833" w:rsidRDefault="00ED0C57" w:rsidP="00942833">
      <w:pPr>
        <w:spacing w:line="360" w:lineRule="auto"/>
        <w:jc w:val="both"/>
        <w:rPr>
          <w:rFonts w:ascii="Times New Roman" w:hAnsi="Times New Roman" w:cs="Times New Roman"/>
          <w:b/>
          <w:bCs/>
          <w:color w:val="000000"/>
          <w:lang w:val="en-US"/>
        </w:rPr>
      </w:pPr>
      <w:r w:rsidRPr="00942833">
        <w:rPr>
          <w:rFonts w:ascii="Times New Roman" w:hAnsi="Times New Roman" w:cs="Times New Roman"/>
          <w:b/>
          <w:bCs/>
          <w:color w:val="000000"/>
          <w:lang w:val="en-US"/>
        </w:rPr>
        <w:t xml:space="preserve">Origins of the Social Network Analysis </w:t>
      </w:r>
      <w:r w:rsidR="00F90295">
        <w:rPr>
          <w:rFonts w:ascii="Times New Roman" w:hAnsi="Times New Roman" w:cs="Times New Roman"/>
          <w:b/>
          <w:bCs/>
          <w:color w:val="000000"/>
          <w:lang w:val="en-US"/>
        </w:rPr>
        <w:t>M</w:t>
      </w:r>
      <w:r w:rsidRPr="00942833">
        <w:rPr>
          <w:rFonts w:ascii="Times New Roman" w:hAnsi="Times New Roman" w:cs="Times New Roman"/>
          <w:b/>
          <w:bCs/>
          <w:color w:val="000000"/>
          <w:lang w:val="en-US"/>
        </w:rPr>
        <w:t>ethod</w:t>
      </w:r>
    </w:p>
    <w:p w14:paraId="4FA58841" w14:textId="77777777" w:rsidR="00E42FF0" w:rsidRPr="00942833" w:rsidRDefault="00383D4F" w:rsidP="00942833">
      <w:pPr>
        <w:spacing w:line="360" w:lineRule="auto"/>
        <w:ind w:firstLine="709"/>
        <w:jc w:val="both"/>
        <w:rPr>
          <w:rFonts w:ascii="Times New Roman" w:eastAsia="Times New Roman" w:hAnsi="Times New Roman" w:cs="Times New Roman"/>
          <w:color w:val="000000"/>
          <w:lang w:val="en-US"/>
        </w:rPr>
      </w:pPr>
      <w:r w:rsidRPr="00942833">
        <w:rPr>
          <w:rFonts w:ascii="Times New Roman" w:hAnsi="Times New Roman" w:cs="Times New Roman"/>
          <w:color w:val="000000"/>
          <w:lang w:val="en-US"/>
        </w:rPr>
        <w:t xml:space="preserve">The list of contributors, authors, and researchers in Social Network Analysis (SNA) is long. The examples given are subjective in nature and also reflect the concept of the article. Georg Simmel published a paper in 1908 entitled </w:t>
      </w:r>
      <w:r w:rsidR="00D12638" w:rsidRPr="00942833">
        <w:rPr>
          <w:rFonts w:ascii="Times New Roman" w:hAnsi="Times New Roman" w:cs="Times New Roman"/>
          <w:color w:val="000000"/>
          <w:lang w:val="en-US"/>
        </w:rPr>
        <w:t>“</w:t>
      </w:r>
      <w:r w:rsidRPr="00942833">
        <w:rPr>
          <w:rFonts w:ascii="Times New Roman" w:hAnsi="Times New Roman" w:cs="Times New Roman"/>
          <w:color w:val="000000"/>
          <w:lang w:val="en-US"/>
        </w:rPr>
        <w:t xml:space="preserve">The Quantitative Determination of Groups.” In it he </w:t>
      </w:r>
      <w:r w:rsidR="00D12638" w:rsidRPr="00942833">
        <w:rPr>
          <w:rFonts w:ascii="Times New Roman" w:hAnsi="Times New Roman" w:cs="Times New Roman"/>
          <w:color w:val="000000"/>
          <w:lang w:val="en-US"/>
        </w:rPr>
        <w:lastRenderedPageBreak/>
        <w:t>outlined</w:t>
      </w:r>
      <w:r w:rsidRPr="00942833">
        <w:rPr>
          <w:rFonts w:ascii="Times New Roman" w:hAnsi="Times New Roman" w:cs="Times New Roman"/>
          <w:color w:val="000000"/>
          <w:lang w:val="en-US"/>
        </w:rPr>
        <w:t xml:space="preserve"> his research on the variable interactions between the individual and social circles/groups. He states that a d</w:t>
      </w:r>
      <w:r w:rsidR="00A71B7C" w:rsidRPr="00942833">
        <w:rPr>
          <w:rFonts w:ascii="Times New Roman" w:hAnsi="Times New Roman" w:cs="Times New Roman"/>
          <w:color w:val="000000"/>
          <w:lang w:val="en-US"/>
        </w:rPr>
        <w:t>y</w:t>
      </w:r>
      <w:r w:rsidRPr="00942833">
        <w:rPr>
          <w:rFonts w:ascii="Times New Roman" w:hAnsi="Times New Roman" w:cs="Times New Roman"/>
          <w:color w:val="000000"/>
          <w:lang w:val="en-US"/>
        </w:rPr>
        <w:t xml:space="preserve">ad is the smallest element (two individuals and the connection between them) of such a community, where there are already variable relationships (like </w:t>
      </w:r>
      <w:r w:rsidR="00D12638" w:rsidRPr="00942833">
        <w:rPr>
          <w:rFonts w:ascii="Times New Roman" w:hAnsi="Times New Roman" w:cs="Times New Roman"/>
          <w:color w:val="000000"/>
          <w:lang w:val="en-US"/>
        </w:rPr>
        <w:t>them</w:t>
      </w:r>
      <w:r w:rsidRPr="00942833">
        <w:rPr>
          <w:rFonts w:ascii="Times New Roman" w:hAnsi="Times New Roman" w:cs="Times New Roman"/>
          <w:color w:val="000000"/>
          <w:lang w:val="en-US"/>
        </w:rPr>
        <w:t xml:space="preserve"> or dislike </w:t>
      </w:r>
      <w:r w:rsidR="00D12638" w:rsidRPr="00942833">
        <w:rPr>
          <w:rFonts w:ascii="Times New Roman" w:hAnsi="Times New Roman" w:cs="Times New Roman"/>
          <w:color w:val="000000"/>
          <w:lang w:val="en-US"/>
        </w:rPr>
        <w:t>them</w:t>
      </w:r>
      <w:r w:rsidRPr="00942833">
        <w:rPr>
          <w:rFonts w:ascii="Times New Roman" w:hAnsi="Times New Roman" w:cs="Times New Roman"/>
          <w:color w:val="000000"/>
          <w:lang w:val="en-US"/>
        </w:rPr>
        <w:t xml:space="preserve">; know </w:t>
      </w:r>
      <w:r w:rsidR="00D12638" w:rsidRPr="00942833">
        <w:rPr>
          <w:rFonts w:ascii="Times New Roman" w:hAnsi="Times New Roman" w:cs="Times New Roman"/>
          <w:color w:val="000000"/>
          <w:lang w:val="en-US"/>
        </w:rPr>
        <w:t>them</w:t>
      </w:r>
      <w:r w:rsidRPr="00942833">
        <w:rPr>
          <w:rFonts w:ascii="Times New Roman" w:hAnsi="Times New Roman" w:cs="Times New Roman"/>
          <w:color w:val="000000"/>
          <w:lang w:val="en-US"/>
        </w:rPr>
        <w:t xml:space="preserve"> or don</w:t>
      </w:r>
      <w:r w:rsidR="00D12638" w:rsidRPr="00942833">
        <w:rPr>
          <w:rFonts w:ascii="Times New Roman" w:hAnsi="Times New Roman" w:cs="Times New Roman"/>
          <w:color w:val="000000"/>
          <w:lang w:val="en-US"/>
        </w:rPr>
        <w:t>’</w:t>
      </w:r>
      <w:r w:rsidRPr="00942833">
        <w:rPr>
          <w:rFonts w:ascii="Times New Roman" w:hAnsi="Times New Roman" w:cs="Times New Roman"/>
          <w:color w:val="000000"/>
          <w:lang w:val="en-US"/>
        </w:rPr>
        <w:t xml:space="preserve">t know </w:t>
      </w:r>
      <w:r w:rsidR="00D12638" w:rsidRPr="00942833">
        <w:rPr>
          <w:rFonts w:ascii="Times New Roman" w:hAnsi="Times New Roman" w:cs="Times New Roman"/>
          <w:color w:val="000000"/>
          <w:lang w:val="en-US"/>
        </w:rPr>
        <w:t>them</w:t>
      </w:r>
      <w:r w:rsidRPr="00942833">
        <w:rPr>
          <w:rFonts w:ascii="Times New Roman" w:hAnsi="Times New Roman" w:cs="Times New Roman"/>
          <w:color w:val="000000"/>
          <w:lang w:val="en-US"/>
        </w:rPr>
        <w:t>; son</w:t>
      </w:r>
      <w:r w:rsidR="00D12638" w:rsidRPr="00942833">
        <w:rPr>
          <w:rFonts w:ascii="Times New Roman" w:hAnsi="Times New Roman" w:cs="Times New Roman"/>
          <w:color w:val="000000"/>
          <w:lang w:val="en-US"/>
        </w:rPr>
        <w:t>–</w:t>
      </w:r>
      <w:r w:rsidRPr="00942833">
        <w:rPr>
          <w:rFonts w:ascii="Times New Roman" w:hAnsi="Times New Roman" w:cs="Times New Roman"/>
          <w:color w:val="000000"/>
          <w:lang w:val="en-US"/>
        </w:rPr>
        <w:t>father or father</w:t>
      </w:r>
      <w:r w:rsidR="00D12638" w:rsidRPr="00942833">
        <w:rPr>
          <w:rFonts w:ascii="Times New Roman" w:hAnsi="Times New Roman" w:cs="Times New Roman"/>
          <w:color w:val="000000"/>
          <w:lang w:val="en-US"/>
        </w:rPr>
        <w:t>–</w:t>
      </w:r>
      <w:r w:rsidRPr="00942833">
        <w:rPr>
          <w:rFonts w:ascii="Times New Roman" w:hAnsi="Times New Roman" w:cs="Times New Roman"/>
          <w:color w:val="000000"/>
          <w:lang w:val="en-US"/>
        </w:rPr>
        <w:t>son, etc.). If, on the other hand, we extend its structure to include another individual, a triad is formed. A third individual who joins the group can either alleviate or aggravate conflicts, thereby triggering new behavioral mechanisms. Historically, Simmel is considered one of the pioneers and founders of Social Network Analysis.</w:t>
      </w:r>
      <w:r w:rsidRPr="00942833">
        <w:rPr>
          <w:rStyle w:val="Odwoanieprzypisudolnego"/>
          <w:rFonts w:ascii="Times New Roman" w:hAnsi="Times New Roman" w:cs="Times New Roman"/>
          <w:lang w:val="en-US"/>
        </w:rPr>
        <w:footnoteReference w:id="11"/>
      </w:r>
    </w:p>
    <w:p w14:paraId="7459A9DC" w14:textId="77777777" w:rsidR="00E42FF0" w:rsidRPr="00942833" w:rsidRDefault="00383D4F" w:rsidP="00942833">
      <w:pPr>
        <w:spacing w:line="360" w:lineRule="auto"/>
        <w:ind w:firstLine="709"/>
        <w:jc w:val="both"/>
        <w:rPr>
          <w:rFonts w:ascii="Times New Roman" w:eastAsia="Times New Roman" w:hAnsi="Times New Roman" w:cs="Times New Roman"/>
          <w:color w:val="000000"/>
          <w:lang w:val="en-US"/>
        </w:rPr>
      </w:pPr>
      <w:r w:rsidRPr="00942833">
        <w:rPr>
          <w:rFonts w:ascii="Times New Roman" w:eastAsia="Times New Roman" w:hAnsi="Times New Roman" w:cs="Times New Roman"/>
          <w:color w:val="000000"/>
          <w:lang w:val="en-US"/>
        </w:rPr>
        <w:t>Jacob Moreno contributed to the development of SNA by being the first to introduce graphical charts, which he called sociograms, and the method by which he measured social relationships, sociometry (</w:t>
      </w:r>
      <w:r w:rsidRPr="00942833">
        <w:rPr>
          <w:rFonts w:ascii="Times New Roman" w:eastAsia="Times New Roman" w:hAnsi="Times New Roman" w:cs="Times New Roman"/>
          <w:i/>
          <w:iCs/>
          <w:color w:val="000000"/>
          <w:lang w:val="en-US"/>
        </w:rPr>
        <w:t>Who shall survive</w:t>
      </w:r>
      <w:r w:rsidRPr="00942833">
        <w:rPr>
          <w:rFonts w:ascii="Times New Roman" w:eastAsia="Times New Roman" w:hAnsi="Times New Roman" w:cs="Times New Roman"/>
          <w:color w:val="000000"/>
          <w:lang w:val="en-US"/>
        </w:rPr>
        <w:t>?, 1934).</w:t>
      </w:r>
      <w:r w:rsidRPr="00942833">
        <w:rPr>
          <w:rStyle w:val="Odwoanieprzypisudolnego"/>
          <w:rFonts w:ascii="Times New Roman" w:hAnsi="Times New Roman" w:cs="Times New Roman"/>
          <w:lang w:val="en-US"/>
        </w:rPr>
        <w:footnoteReference w:id="12"/>
      </w:r>
      <w:r w:rsidRPr="00942833">
        <w:rPr>
          <w:rFonts w:ascii="Times New Roman" w:eastAsia="Times New Roman" w:hAnsi="Times New Roman" w:cs="Times New Roman"/>
          <w:color w:val="000000"/>
          <w:lang w:val="en-US"/>
        </w:rPr>
        <w:t xml:space="preserve"> The term ‘social structure’ in the context of networks was first used by the sociologist and anthropologist Alfred Radcliffe-Brown in 1940.</w:t>
      </w:r>
      <w:r w:rsidRPr="00942833">
        <w:rPr>
          <w:rStyle w:val="Odwoanieprzypisudolnego"/>
          <w:rFonts w:ascii="Times New Roman" w:hAnsi="Times New Roman" w:cs="Times New Roman"/>
          <w:lang w:val="en-US"/>
        </w:rPr>
        <w:footnoteReference w:id="13"/>
      </w:r>
      <w:r w:rsidRPr="00942833">
        <w:rPr>
          <w:rStyle w:val="FootnoteReference7"/>
          <w:rFonts w:ascii="Times New Roman" w:eastAsia="Times New Roman" w:hAnsi="Times New Roman" w:cs="Times New Roman"/>
          <w:color w:val="000000"/>
          <w:lang w:val="en-US"/>
        </w:rPr>
        <w:t xml:space="preserve"> </w:t>
      </w:r>
      <w:r w:rsidRPr="00942833">
        <w:rPr>
          <w:rFonts w:ascii="Times New Roman" w:eastAsia="Times New Roman" w:hAnsi="Times New Roman" w:cs="Times New Roman"/>
          <w:color w:val="000000"/>
          <w:lang w:val="en-US"/>
        </w:rPr>
        <w:t xml:space="preserve">John A. Barnes, after a fourteen-month study of the community in Bremnes, formulated the concept of a network in his work </w:t>
      </w:r>
      <w:r w:rsidRPr="00942833">
        <w:rPr>
          <w:rFonts w:ascii="Times New Roman" w:eastAsia="Times New Roman" w:hAnsi="Times New Roman" w:cs="Times New Roman"/>
          <w:i/>
          <w:iCs/>
          <w:color w:val="000000"/>
          <w:lang w:val="en-US"/>
        </w:rPr>
        <w:t>Classes and Committees in a Norwegian Island Community</w:t>
      </w:r>
      <w:r w:rsidRPr="00942833">
        <w:rPr>
          <w:rFonts w:ascii="Times New Roman" w:eastAsia="Times New Roman" w:hAnsi="Times New Roman" w:cs="Times New Roman"/>
          <w:color w:val="000000"/>
          <w:lang w:val="en-US"/>
        </w:rPr>
        <w:t xml:space="preserve"> (1954). He imagined it as a collection of nodes connected by lines, where the nodes could represent individuals or groups, while the lines outlined the interaction between them.</w:t>
      </w:r>
      <w:r w:rsidRPr="00942833">
        <w:rPr>
          <w:rStyle w:val="Odwoanieprzypisudolnego"/>
          <w:rFonts w:ascii="Times New Roman" w:hAnsi="Times New Roman" w:cs="Times New Roman"/>
          <w:lang w:val="en-US"/>
        </w:rPr>
        <w:footnoteReference w:id="14"/>
      </w:r>
    </w:p>
    <w:p w14:paraId="58A7B628" w14:textId="240F270B" w:rsidR="007A74AF" w:rsidRPr="00942833" w:rsidRDefault="00383D4F" w:rsidP="00942833">
      <w:pPr>
        <w:spacing w:line="360" w:lineRule="auto"/>
        <w:ind w:firstLine="709"/>
        <w:jc w:val="both"/>
        <w:rPr>
          <w:rFonts w:ascii="Times New Roman" w:eastAsia="Times New Roman" w:hAnsi="Times New Roman" w:cs="Times New Roman"/>
          <w:color w:val="000000"/>
          <w:lang w:val="en-US"/>
        </w:rPr>
      </w:pPr>
      <w:r w:rsidRPr="00942833">
        <w:rPr>
          <w:rFonts w:ascii="Times New Roman" w:eastAsia="Times New Roman" w:hAnsi="Times New Roman" w:cs="Times New Roman"/>
          <w:color w:val="000000"/>
          <w:lang w:val="en-US"/>
        </w:rPr>
        <w:t>The 1960s and 1970s saw the development of graph theory</w:t>
      </w:r>
      <w:r w:rsidRPr="00942833">
        <w:rPr>
          <w:rStyle w:val="Odwoanieprzypisudolnego"/>
          <w:rFonts w:ascii="Times New Roman" w:hAnsi="Times New Roman" w:cs="Times New Roman"/>
          <w:lang w:val="en-US"/>
        </w:rPr>
        <w:footnoteReference w:id="15"/>
      </w:r>
      <w:r w:rsidRPr="00942833">
        <w:rPr>
          <w:rFonts w:ascii="Times New Roman" w:eastAsia="Times New Roman" w:hAnsi="Times New Roman" w:cs="Times New Roman"/>
          <w:color w:val="000000"/>
          <w:lang w:val="en-US"/>
        </w:rPr>
        <w:t xml:space="preserve"> and computer science. These disciplines were instrumental in the development of the methods of social network analysis. At the end of the 20th century, SNA was not widely used by researchers in other sciences outside of sociology and related disciplines. In contrast, the 21st century is already being referred to as the age of networks to emphasize that everything around us is interconnected. Increasing computerization and the technology to support it have made it possible to analyze more and more data, which has positively influenced the growing interest in the SNA method for various research projects.</w:t>
      </w:r>
      <w:r w:rsidRPr="00942833">
        <w:rPr>
          <w:rStyle w:val="Odwoanieprzypisudolnego"/>
          <w:rFonts w:ascii="Times New Roman" w:hAnsi="Times New Roman" w:cs="Times New Roman"/>
          <w:lang w:val="en-US"/>
        </w:rPr>
        <w:footnoteReference w:id="16"/>
      </w:r>
    </w:p>
    <w:p w14:paraId="580E7908" w14:textId="77777777" w:rsidR="00E42FF0" w:rsidRPr="00942833" w:rsidRDefault="00E42FF0" w:rsidP="00942833">
      <w:pPr>
        <w:spacing w:line="360" w:lineRule="auto"/>
        <w:jc w:val="both"/>
        <w:rPr>
          <w:rFonts w:ascii="Times New Roman" w:eastAsia="Times New Roman" w:hAnsi="Times New Roman" w:cs="Times New Roman"/>
          <w:b/>
          <w:bCs/>
          <w:color w:val="000000"/>
          <w:lang w:val="en-US"/>
        </w:rPr>
      </w:pPr>
    </w:p>
    <w:p w14:paraId="05B1892C" w14:textId="2DA2108B" w:rsidR="00181829" w:rsidRPr="00942833" w:rsidRDefault="00F90295" w:rsidP="00942833">
      <w:pPr>
        <w:spacing w:line="360" w:lineRule="auto"/>
        <w:jc w:val="both"/>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U</w:t>
      </w:r>
      <w:r w:rsidR="00181829" w:rsidRPr="00942833">
        <w:rPr>
          <w:rFonts w:ascii="Times New Roman" w:eastAsia="Times New Roman" w:hAnsi="Times New Roman" w:cs="Times New Roman"/>
          <w:b/>
          <w:bCs/>
          <w:color w:val="000000"/>
          <w:lang w:val="en-US"/>
        </w:rPr>
        <w:t xml:space="preserve">se of the SNA </w:t>
      </w:r>
      <w:r>
        <w:rPr>
          <w:rFonts w:ascii="Times New Roman" w:eastAsia="Times New Roman" w:hAnsi="Times New Roman" w:cs="Times New Roman"/>
          <w:b/>
          <w:bCs/>
          <w:color w:val="000000"/>
          <w:lang w:val="en-US"/>
        </w:rPr>
        <w:t>M</w:t>
      </w:r>
      <w:r w:rsidR="00181829" w:rsidRPr="00942833">
        <w:rPr>
          <w:rFonts w:ascii="Times New Roman" w:eastAsia="Times New Roman" w:hAnsi="Times New Roman" w:cs="Times New Roman"/>
          <w:b/>
          <w:bCs/>
          <w:color w:val="000000"/>
          <w:lang w:val="en-US"/>
        </w:rPr>
        <w:t xml:space="preserve">ethod: </w:t>
      </w:r>
      <w:r>
        <w:rPr>
          <w:rFonts w:ascii="Times New Roman" w:eastAsia="Times New Roman" w:hAnsi="Times New Roman" w:cs="Times New Roman"/>
          <w:b/>
          <w:bCs/>
          <w:color w:val="000000"/>
          <w:lang w:val="en-US"/>
        </w:rPr>
        <w:t>S</w:t>
      </w:r>
      <w:r w:rsidR="00181829" w:rsidRPr="00942833">
        <w:rPr>
          <w:rFonts w:ascii="Times New Roman" w:eastAsia="Times New Roman" w:hAnsi="Times New Roman" w:cs="Times New Roman"/>
          <w:b/>
          <w:bCs/>
          <w:color w:val="000000"/>
          <w:lang w:val="en-US"/>
        </w:rPr>
        <w:t xml:space="preserve">tate of </w:t>
      </w:r>
      <w:r>
        <w:rPr>
          <w:rFonts w:ascii="Times New Roman" w:eastAsia="Times New Roman" w:hAnsi="Times New Roman" w:cs="Times New Roman"/>
          <w:b/>
          <w:bCs/>
          <w:color w:val="000000"/>
          <w:lang w:val="en-US"/>
        </w:rPr>
        <w:t>R</w:t>
      </w:r>
      <w:r w:rsidR="00181829" w:rsidRPr="00942833">
        <w:rPr>
          <w:rFonts w:ascii="Times New Roman" w:eastAsia="Times New Roman" w:hAnsi="Times New Roman" w:cs="Times New Roman"/>
          <w:b/>
          <w:bCs/>
          <w:color w:val="000000"/>
          <w:lang w:val="en-US"/>
        </w:rPr>
        <w:t xml:space="preserve">esearch </w:t>
      </w:r>
    </w:p>
    <w:p w14:paraId="7798E371" w14:textId="3C8F42AD" w:rsidR="007A74AF" w:rsidRPr="00942833" w:rsidRDefault="00F90295" w:rsidP="00942833">
      <w:pPr>
        <w:spacing w:line="360" w:lineRule="auto"/>
        <w:ind w:firstLine="709"/>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w:t>
      </w:r>
      <w:r w:rsidRPr="00942833">
        <w:rPr>
          <w:rFonts w:ascii="Times New Roman" w:eastAsia="Times New Roman" w:hAnsi="Times New Roman" w:cs="Times New Roman"/>
          <w:color w:val="000000"/>
          <w:lang w:val="en-US"/>
        </w:rPr>
        <w:t>n 2020</w:t>
      </w:r>
      <w:r>
        <w:rPr>
          <w:rFonts w:ascii="Times New Roman" w:eastAsia="Times New Roman" w:hAnsi="Times New Roman" w:cs="Times New Roman"/>
          <w:color w:val="000000"/>
          <w:lang w:val="en-US"/>
        </w:rPr>
        <w:t>,</w:t>
      </w:r>
      <w:r w:rsidRPr="00942833">
        <w:rPr>
          <w:rFonts w:ascii="Times New Roman" w:eastAsia="Times New Roman" w:hAnsi="Times New Roman" w:cs="Times New Roman"/>
          <w:color w:val="000000"/>
          <w:lang w:val="en-US"/>
        </w:rPr>
        <w:t xml:space="preserve"> </w:t>
      </w:r>
      <w:r w:rsidR="00181829" w:rsidRPr="00942833">
        <w:rPr>
          <w:rFonts w:ascii="Times New Roman" w:eastAsia="Times New Roman" w:hAnsi="Times New Roman" w:cs="Times New Roman"/>
          <w:color w:val="000000"/>
          <w:lang w:val="en-US"/>
        </w:rPr>
        <w:t>Cezary Kuklo noted “the need for new research methods in the historian’s toolbox, such as Social Network Analysis (SNA).”</w:t>
      </w:r>
      <w:r w:rsidR="00181829" w:rsidRPr="00942833">
        <w:rPr>
          <w:rStyle w:val="Odwoanieprzypisudolnego"/>
          <w:rFonts w:ascii="Times New Roman" w:eastAsia="Times New Roman" w:hAnsi="Times New Roman" w:cs="Times New Roman"/>
          <w:color w:val="000000"/>
          <w:lang w:val="en-US"/>
        </w:rPr>
        <w:footnoteReference w:id="17"/>
      </w:r>
      <w:r w:rsidR="00181829" w:rsidRPr="00942833">
        <w:rPr>
          <w:rFonts w:ascii="Times New Roman" w:eastAsia="Times New Roman" w:hAnsi="Times New Roman" w:cs="Times New Roman"/>
          <w:color w:val="000000"/>
          <w:lang w:val="en-US"/>
        </w:rPr>
        <w:t xml:space="preserve"> Jerzy Marek Minakowski is credited with the greatest achievement in using the tools of the SNA method.</w:t>
      </w:r>
      <w:r w:rsidR="00181829" w:rsidRPr="00942833">
        <w:rPr>
          <w:rStyle w:val="Odwoanieprzypisudolnego"/>
          <w:rFonts w:ascii="Times New Roman" w:hAnsi="Times New Roman" w:cs="Times New Roman"/>
          <w:lang w:val="en-US"/>
        </w:rPr>
        <w:footnoteReference w:id="18"/>
      </w:r>
      <w:r w:rsidR="00181829" w:rsidRPr="00942833">
        <w:rPr>
          <w:rFonts w:ascii="Times New Roman" w:eastAsia="Times New Roman" w:hAnsi="Times New Roman" w:cs="Times New Roman"/>
          <w:color w:val="000000"/>
          <w:lang w:val="en-US"/>
        </w:rPr>
        <w:t xml:space="preserve"> </w:t>
      </w:r>
      <w:r w:rsidR="00181829" w:rsidRPr="00775FF0">
        <w:rPr>
          <w:rFonts w:ascii="Times New Roman" w:eastAsia="Times New Roman" w:hAnsi="Times New Roman" w:cs="Times New Roman"/>
          <w:color w:val="000000"/>
        </w:rPr>
        <w:t xml:space="preserve">Dorota </w:t>
      </w:r>
      <w:proofErr w:type="spellStart"/>
      <w:r w:rsidR="00181829" w:rsidRPr="00775FF0">
        <w:rPr>
          <w:rFonts w:ascii="Times New Roman" w:eastAsia="Times New Roman" w:hAnsi="Times New Roman" w:cs="Times New Roman"/>
          <w:color w:val="000000"/>
        </w:rPr>
        <w:t>Gregorowicz</w:t>
      </w:r>
      <w:proofErr w:type="spellEnd"/>
      <w:r w:rsidR="00181829" w:rsidRPr="00775FF0">
        <w:rPr>
          <w:rFonts w:ascii="Times New Roman" w:eastAsia="Times New Roman" w:hAnsi="Times New Roman" w:cs="Times New Roman"/>
          <w:color w:val="000000"/>
        </w:rPr>
        <w:t xml:space="preserve">, </w:t>
      </w:r>
      <w:proofErr w:type="spellStart"/>
      <w:r w:rsidR="00181829" w:rsidRPr="00775FF0">
        <w:rPr>
          <w:rFonts w:ascii="Times New Roman" w:eastAsia="Times New Roman" w:hAnsi="Times New Roman" w:cs="Times New Roman"/>
          <w:color w:val="000000"/>
        </w:rPr>
        <w:t>reviewing</w:t>
      </w:r>
      <w:proofErr w:type="spellEnd"/>
      <w:r w:rsidR="00181829" w:rsidRPr="00775FF0">
        <w:rPr>
          <w:rFonts w:ascii="Times New Roman" w:eastAsia="Times New Roman" w:hAnsi="Times New Roman" w:cs="Times New Roman"/>
          <w:color w:val="000000"/>
        </w:rPr>
        <w:t xml:space="preserve"> Michał </w:t>
      </w:r>
      <w:proofErr w:type="spellStart"/>
      <w:r w:rsidR="00181829" w:rsidRPr="00775FF0">
        <w:rPr>
          <w:rFonts w:ascii="Times New Roman" w:eastAsia="Times New Roman" w:hAnsi="Times New Roman" w:cs="Times New Roman"/>
          <w:color w:val="000000"/>
        </w:rPr>
        <w:t>Salamonik</w:t>
      </w:r>
      <w:r w:rsidR="00794664" w:rsidRPr="00775FF0">
        <w:rPr>
          <w:rFonts w:ascii="Times New Roman" w:eastAsia="Times New Roman" w:hAnsi="Times New Roman" w:cs="Times New Roman"/>
          <w:color w:val="000000"/>
        </w:rPr>
        <w:t>’</w:t>
      </w:r>
      <w:r w:rsidR="00181829" w:rsidRPr="00775FF0">
        <w:rPr>
          <w:rFonts w:ascii="Times New Roman" w:eastAsia="Times New Roman" w:hAnsi="Times New Roman" w:cs="Times New Roman"/>
          <w:color w:val="000000"/>
        </w:rPr>
        <w:t>s</w:t>
      </w:r>
      <w:proofErr w:type="spellEnd"/>
      <w:r w:rsidR="00181829" w:rsidRPr="00775FF0">
        <w:rPr>
          <w:rFonts w:ascii="Times New Roman" w:eastAsia="Times New Roman" w:hAnsi="Times New Roman" w:cs="Times New Roman"/>
          <w:color w:val="000000"/>
        </w:rPr>
        <w:t xml:space="preserve"> </w:t>
      </w:r>
      <w:proofErr w:type="spellStart"/>
      <w:r w:rsidR="00181829" w:rsidRPr="00775FF0">
        <w:rPr>
          <w:rFonts w:ascii="Times New Roman" w:eastAsia="Times New Roman" w:hAnsi="Times New Roman" w:cs="Times New Roman"/>
          <w:color w:val="000000"/>
        </w:rPr>
        <w:t>book</w:t>
      </w:r>
      <w:proofErr w:type="spellEnd"/>
      <w:r w:rsidR="00181829" w:rsidRPr="00775FF0">
        <w:rPr>
          <w:rFonts w:ascii="Times New Roman" w:eastAsia="Times New Roman" w:hAnsi="Times New Roman" w:cs="Times New Roman"/>
          <w:color w:val="000000"/>
        </w:rPr>
        <w:t xml:space="preserve"> </w:t>
      </w:r>
      <w:r w:rsidR="00181829" w:rsidRPr="00775FF0">
        <w:rPr>
          <w:rFonts w:ascii="Times New Roman" w:eastAsia="Times New Roman" w:hAnsi="Times New Roman" w:cs="Times New Roman"/>
          <w:i/>
          <w:iCs/>
          <w:color w:val="000000"/>
        </w:rPr>
        <w:t xml:space="preserve">Mieszczańska kariera w szlacheckiej Rzeczypospolitej? </w:t>
      </w:r>
      <w:r w:rsidR="00181829" w:rsidRPr="00942833">
        <w:rPr>
          <w:rFonts w:ascii="Times New Roman" w:eastAsia="Times New Roman" w:hAnsi="Times New Roman" w:cs="Times New Roman"/>
          <w:i/>
          <w:iCs/>
          <w:color w:val="000000"/>
          <w:lang w:val="en-US"/>
        </w:rPr>
        <w:t xml:space="preserve">Francesco De </w:t>
      </w:r>
      <w:proofErr w:type="spellStart"/>
      <w:r w:rsidR="00181829" w:rsidRPr="00942833">
        <w:rPr>
          <w:rFonts w:ascii="Times New Roman" w:eastAsia="Times New Roman" w:hAnsi="Times New Roman" w:cs="Times New Roman"/>
          <w:i/>
          <w:iCs/>
          <w:color w:val="000000"/>
          <w:lang w:val="en-US"/>
        </w:rPr>
        <w:t>Gratta</w:t>
      </w:r>
      <w:proofErr w:type="spellEnd"/>
      <w:r w:rsidR="00181829" w:rsidRPr="00942833">
        <w:rPr>
          <w:rFonts w:ascii="Times New Roman" w:eastAsia="Times New Roman" w:hAnsi="Times New Roman" w:cs="Times New Roman"/>
          <w:i/>
          <w:iCs/>
          <w:color w:val="000000"/>
          <w:lang w:val="en-US"/>
        </w:rPr>
        <w:t xml:space="preserve"> </w:t>
      </w:r>
      <w:proofErr w:type="spellStart"/>
      <w:r w:rsidR="00181829" w:rsidRPr="00942833">
        <w:rPr>
          <w:rFonts w:ascii="Times New Roman" w:eastAsia="Times New Roman" w:hAnsi="Times New Roman" w:cs="Times New Roman"/>
          <w:i/>
          <w:iCs/>
          <w:color w:val="000000"/>
          <w:lang w:val="en-US"/>
        </w:rPr>
        <w:t>i</w:t>
      </w:r>
      <w:proofErr w:type="spellEnd"/>
      <w:r w:rsidR="00181829" w:rsidRPr="00942833">
        <w:rPr>
          <w:rFonts w:ascii="Times New Roman" w:eastAsia="Times New Roman" w:hAnsi="Times New Roman" w:cs="Times New Roman"/>
          <w:i/>
          <w:iCs/>
          <w:color w:val="000000"/>
          <w:lang w:val="en-US"/>
        </w:rPr>
        <w:t xml:space="preserve"> </w:t>
      </w:r>
      <w:proofErr w:type="spellStart"/>
      <w:r w:rsidR="00181829" w:rsidRPr="00942833">
        <w:rPr>
          <w:rFonts w:ascii="Times New Roman" w:eastAsia="Times New Roman" w:hAnsi="Times New Roman" w:cs="Times New Roman"/>
          <w:i/>
          <w:iCs/>
          <w:color w:val="000000"/>
          <w:lang w:val="en-US"/>
        </w:rPr>
        <w:t>jego</w:t>
      </w:r>
      <w:proofErr w:type="spellEnd"/>
      <w:r w:rsidR="00181829" w:rsidRPr="00942833">
        <w:rPr>
          <w:rFonts w:ascii="Times New Roman" w:eastAsia="Times New Roman" w:hAnsi="Times New Roman" w:cs="Times New Roman"/>
          <w:i/>
          <w:iCs/>
          <w:color w:val="000000"/>
          <w:lang w:val="en-US"/>
        </w:rPr>
        <w:t xml:space="preserve"> social network</w:t>
      </w:r>
      <w:r w:rsidR="00181829" w:rsidRPr="00942833">
        <w:rPr>
          <w:rFonts w:ascii="Times New Roman" w:eastAsia="Times New Roman" w:hAnsi="Times New Roman" w:cs="Times New Roman"/>
          <w:color w:val="000000"/>
          <w:lang w:val="en-US"/>
        </w:rPr>
        <w:t xml:space="preserve"> (A Bourgeois Career in the Noble Republic? Francesco De Gratta and His Social Network) commented on the “ego-network” method chosen by the author to better characterize the main character.</w:t>
      </w:r>
      <w:r w:rsidR="00181829" w:rsidRPr="00942833">
        <w:rPr>
          <w:rStyle w:val="Odwoanieprzypisudolnego"/>
          <w:rFonts w:ascii="Times New Roman" w:hAnsi="Times New Roman" w:cs="Times New Roman"/>
          <w:lang w:val="en-US"/>
        </w:rPr>
        <w:footnoteReference w:id="19"/>
      </w:r>
      <w:r w:rsidR="00181829" w:rsidRPr="00942833">
        <w:rPr>
          <w:rStyle w:val="FootnoteReference7"/>
          <w:rFonts w:ascii="Times New Roman" w:eastAsia="Times New Roman" w:hAnsi="Times New Roman" w:cs="Times New Roman"/>
          <w:color w:val="000000"/>
          <w:lang w:val="en-US"/>
        </w:rPr>
        <w:t xml:space="preserve"> </w:t>
      </w:r>
      <w:r w:rsidR="009E678A" w:rsidRPr="00942833">
        <w:rPr>
          <w:rStyle w:val="FootnoteReference7"/>
          <w:rFonts w:ascii="Times New Roman" w:eastAsia="Times New Roman" w:hAnsi="Times New Roman" w:cs="Times New Roman"/>
          <w:color w:val="000000"/>
          <w:vertAlign w:val="baseline"/>
          <w:lang w:val="en-US"/>
        </w:rPr>
        <w:t>The network context using the SNA method to present the main research areas of Professor Edward Wlodarczyk was used in the article “</w:t>
      </w:r>
      <w:proofErr w:type="spellStart"/>
      <w:r w:rsidR="009E678A" w:rsidRPr="00942833">
        <w:rPr>
          <w:rStyle w:val="FootnoteReference7"/>
          <w:rFonts w:ascii="Times New Roman" w:eastAsia="Times New Roman" w:hAnsi="Times New Roman" w:cs="Times New Roman"/>
          <w:color w:val="000000"/>
          <w:vertAlign w:val="baseline"/>
          <w:lang w:val="en-US"/>
        </w:rPr>
        <w:t>Działalność</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naukowa</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profesora</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Edwarda</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Włodarczyka</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 </w:t>
      </w:r>
      <w:proofErr w:type="spellStart"/>
      <w:r w:rsidR="009E678A" w:rsidRPr="00942833">
        <w:rPr>
          <w:rStyle w:val="FootnoteReference7"/>
          <w:rFonts w:ascii="Times New Roman" w:eastAsia="Times New Roman" w:hAnsi="Times New Roman" w:cs="Times New Roman"/>
          <w:color w:val="000000"/>
          <w:vertAlign w:val="baseline"/>
          <w:lang w:val="en-US"/>
        </w:rPr>
        <w:t>świetle</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publikacji</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autorskich</w:t>
      </w:r>
      <w:proofErr w:type="spellEnd"/>
      <w:r w:rsidR="009E678A" w:rsidRPr="00942833">
        <w:rPr>
          <w:rStyle w:val="FootnoteReference7"/>
          <w:rFonts w:ascii="Times New Roman" w:eastAsia="Times New Roman" w:hAnsi="Times New Roman" w:cs="Times New Roman"/>
          <w:color w:val="000000"/>
          <w:vertAlign w:val="baseline"/>
          <w:lang w:val="en-US"/>
        </w:rPr>
        <w:t xml:space="preserve"> (1973–2020) (“The </w:t>
      </w:r>
      <w:r w:rsidR="00E42FF0" w:rsidRPr="00942833">
        <w:rPr>
          <w:rStyle w:val="FootnoteReference7"/>
          <w:rFonts w:ascii="Times New Roman" w:eastAsia="Times New Roman" w:hAnsi="Times New Roman" w:cs="Times New Roman"/>
          <w:color w:val="000000"/>
          <w:vertAlign w:val="baseline"/>
          <w:lang w:val="en-US"/>
        </w:rPr>
        <w:t>A</w:t>
      </w:r>
      <w:r w:rsidR="009E678A" w:rsidRPr="00942833">
        <w:rPr>
          <w:rStyle w:val="FootnoteReference7"/>
          <w:rFonts w:ascii="Times New Roman" w:eastAsia="Times New Roman" w:hAnsi="Times New Roman" w:cs="Times New Roman"/>
          <w:color w:val="000000"/>
          <w:vertAlign w:val="baseline"/>
          <w:lang w:val="en-US"/>
        </w:rPr>
        <w:t xml:space="preserve">cademic </w:t>
      </w:r>
      <w:r w:rsidR="00E42FF0" w:rsidRPr="00942833">
        <w:rPr>
          <w:rStyle w:val="FootnoteReference7"/>
          <w:rFonts w:ascii="Times New Roman" w:eastAsia="Times New Roman" w:hAnsi="Times New Roman" w:cs="Times New Roman"/>
          <w:color w:val="000000"/>
          <w:vertAlign w:val="baseline"/>
          <w:lang w:val="en-US"/>
        </w:rPr>
        <w:t>Work</w:t>
      </w:r>
      <w:r w:rsidR="009E678A" w:rsidRPr="00942833">
        <w:rPr>
          <w:rStyle w:val="FootnoteReference7"/>
          <w:rFonts w:ascii="Times New Roman" w:eastAsia="Times New Roman" w:hAnsi="Times New Roman" w:cs="Times New Roman"/>
          <w:color w:val="000000"/>
          <w:vertAlign w:val="baseline"/>
          <w:lang w:val="en-US"/>
        </w:rPr>
        <w:t xml:space="preserve"> of Professor Edward Wlodarczyk in the </w:t>
      </w:r>
      <w:r w:rsidR="00E42FF0" w:rsidRPr="00942833">
        <w:rPr>
          <w:rStyle w:val="FootnoteReference7"/>
          <w:rFonts w:ascii="Times New Roman" w:eastAsia="Times New Roman" w:hAnsi="Times New Roman" w:cs="Times New Roman"/>
          <w:color w:val="000000"/>
          <w:vertAlign w:val="baseline"/>
          <w:lang w:val="en-US"/>
        </w:rPr>
        <w:t>L</w:t>
      </w:r>
      <w:r w:rsidR="009E678A" w:rsidRPr="00942833">
        <w:rPr>
          <w:rStyle w:val="FootnoteReference7"/>
          <w:rFonts w:ascii="Times New Roman" w:eastAsia="Times New Roman" w:hAnsi="Times New Roman" w:cs="Times New Roman"/>
          <w:color w:val="000000"/>
          <w:vertAlign w:val="baseline"/>
          <w:lang w:val="en-US"/>
        </w:rPr>
        <w:t xml:space="preserve">ight of his </w:t>
      </w:r>
      <w:r w:rsidR="00E42FF0" w:rsidRPr="00942833">
        <w:rPr>
          <w:rStyle w:val="FootnoteReference7"/>
          <w:rFonts w:ascii="Times New Roman" w:eastAsia="Times New Roman" w:hAnsi="Times New Roman" w:cs="Times New Roman"/>
          <w:color w:val="000000"/>
          <w:vertAlign w:val="baseline"/>
          <w:lang w:val="en-US"/>
        </w:rPr>
        <w:t>P</w:t>
      </w:r>
      <w:r w:rsidR="009E678A" w:rsidRPr="00942833">
        <w:rPr>
          <w:rStyle w:val="FootnoteReference7"/>
          <w:rFonts w:ascii="Times New Roman" w:eastAsia="Times New Roman" w:hAnsi="Times New Roman" w:cs="Times New Roman"/>
          <w:color w:val="000000"/>
          <w:vertAlign w:val="baseline"/>
          <w:lang w:val="en-US"/>
        </w:rPr>
        <w:t>ublications (1973–2020)”).</w:t>
      </w:r>
      <w:r w:rsidR="00181829" w:rsidRPr="00942833">
        <w:rPr>
          <w:rStyle w:val="FootnoteReference7"/>
          <w:rFonts w:ascii="Times New Roman" w:eastAsia="Times New Roman" w:hAnsi="Times New Roman" w:cs="Times New Roman"/>
          <w:color w:val="000000"/>
          <w:vertAlign w:val="baseline"/>
          <w:lang w:val="en-US"/>
        </w:rPr>
        <w:t>”</w:t>
      </w:r>
      <w:r w:rsidR="00181829" w:rsidRPr="00942833">
        <w:rPr>
          <w:rStyle w:val="Odwoanieprzypisudolnego"/>
          <w:rFonts w:ascii="Times New Roman" w:hAnsi="Times New Roman" w:cs="Times New Roman"/>
          <w:lang w:val="en-US"/>
        </w:rPr>
        <w:footnoteReference w:id="20"/>
      </w:r>
      <w:r w:rsidR="00181829"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Dariusz</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Chojecki</w:t>
      </w:r>
      <w:proofErr w:type="spellEnd"/>
      <w:r w:rsidR="009E678A" w:rsidRPr="00942833">
        <w:rPr>
          <w:rStyle w:val="FootnoteReference7"/>
          <w:rFonts w:ascii="Times New Roman" w:eastAsia="Times New Roman" w:hAnsi="Times New Roman" w:cs="Times New Roman"/>
          <w:color w:val="000000"/>
          <w:vertAlign w:val="baseline"/>
          <w:lang w:val="en-US"/>
        </w:rPr>
        <w:t xml:space="preserve"> and </w:t>
      </w:r>
      <w:proofErr w:type="spellStart"/>
      <w:r w:rsidR="009E678A" w:rsidRPr="00942833">
        <w:rPr>
          <w:rStyle w:val="FootnoteReference7"/>
          <w:rFonts w:ascii="Times New Roman" w:eastAsia="Times New Roman" w:hAnsi="Times New Roman" w:cs="Times New Roman"/>
          <w:color w:val="000000"/>
          <w:vertAlign w:val="baseline"/>
          <w:lang w:val="en-US"/>
        </w:rPr>
        <w:t>Radoslaw</w:t>
      </w:r>
      <w:proofErr w:type="spellEnd"/>
      <w:r w:rsidR="009E678A" w:rsidRPr="00942833">
        <w:rPr>
          <w:rStyle w:val="FootnoteReference7"/>
          <w:rFonts w:ascii="Times New Roman" w:eastAsia="Times New Roman" w:hAnsi="Times New Roman" w:cs="Times New Roman"/>
          <w:color w:val="000000"/>
          <w:vertAlign w:val="baseline"/>
          <w:lang w:val="en-US"/>
        </w:rPr>
        <w:t xml:space="preserve"> </w:t>
      </w:r>
      <w:proofErr w:type="spellStart"/>
      <w:r w:rsidR="009E678A" w:rsidRPr="00942833">
        <w:rPr>
          <w:rStyle w:val="FootnoteReference7"/>
          <w:rFonts w:ascii="Times New Roman" w:eastAsia="Times New Roman" w:hAnsi="Times New Roman" w:cs="Times New Roman"/>
          <w:color w:val="000000"/>
          <w:vertAlign w:val="baseline"/>
          <w:lang w:val="en-US"/>
        </w:rPr>
        <w:t>Gazi</w:t>
      </w:r>
      <w:r>
        <w:rPr>
          <w:rStyle w:val="FootnoteReference7"/>
          <w:rFonts w:ascii="Times New Roman" w:eastAsia="Times New Roman" w:hAnsi="Times New Roman" w:cs="Times New Roman"/>
          <w:color w:val="000000"/>
          <w:vertAlign w:val="baseline"/>
          <w:lang w:val="en-US"/>
        </w:rPr>
        <w:t>ń</w:t>
      </w:r>
      <w:r w:rsidR="009E678A" w:rsidRPr="00942833">
        <w:rPr>
          <w:rStyle w:val="FootnoteReference7"/>
          <w:rFonts w:ascii="Times New Roman" w:eastAsia="Times New Roman" w:hAnsi="Times New Roman" w:cs="Times New Roman"/>
          <w:color w:val="000000"/>
          <w:vertAlign w:val="baseline"/>
          <w:lang w:val="en-US"/>
        </w:rPr>
        <w:t>ski</w:t>
      </w:r>
      <w:proofErr w:type="spellEnd"/>
      <w:r w:rsidR="009E678A" w:rsidRPr="00942833">
        <w:rPr>
          <w:rStyle w:val="FootnoteReference7"/>
          <w:rFonts w:ascii="Times New Roman" w:eastAsia="Times New Roman" w:hAnsi="Times New Roman" w:cs="Times New Roman"/>
          <w:color w:val="000000"/>
          <w:vertAlign w:val="baseline"/>
          <w:lang w:val="en-US"/>
        </w:rPr>
        <w:t xml:space="preserve"> created a social and family network of Huguenots living in Szczecin at the end of the 18th century using baptismal registers. The network they constructed is of an undirected nature.</w:t>
      </w:r>
      <w:r w:rsidR="00181829" w:rsidRPr="00942833">
        <w:rPr>
          <w:rStyle w:val="Odwoanieprzypisudolnego"/>
          <w:rFonts w:ascii="Times New Roman" w:hAnsi="Times New Roman" w:cs="Times New Roman"/>
          <w:lang w:val="en-US"/>
        </w:rPr>
        <w:footnoteReference w:id="21"/>
      </w:r>
    </w:p>
    <w:p w14:paraId="3F5A6C06" w14:textId="40829FF6" w:rsidR="007A74AF" w:rsidRPr="00942833" w:rsidRDefault="00902901" w:rsidP="00942833">
      <w:pPr>
        <w:spacing w:line="360" w:lineRule="auto"/>
        <w:ind w:firstLine="709"/>
        <w:jc w:val="both"/>
        <w:rPr>
          <w:rFonts w:ascii="Times New Roman" w:eastAsia="Times New Roman" w:hAnsi="Times New Roman" w:cs="Times New Roman"/>
          <w:color w:val="000000"/>
          <w:lang w:val="en-US"/>
        </w:rPr>
      </w:pPr>
      <w:r w:rsidRPr="00942833">
        <w:rPr>
          <w:rFonts w:ascii="Times New Roman" w:eastAsia="Times New Roman" w:hAnsi="Times New Roman" w:cs="Times New Roman"/>
          <w:color w:val="000000"/>
          <w:lang w:val="en-US"/>
        </w:rPr>
        <w:t xml:space="preserve">However, the use of marriage registers for social network analysis is rarely used in demographic research. </w:t>
      </w:r>
      <w:r w:rsidRPr="00775FF0">
        <w:rPr>
          <w:rFonts w:ascii="Times New Roman" w:eastAsia="Times New Roman" w:hAnsi="Times New Roman" w:cs="Times New Roman"/>
          <w:color w:val="000000"/>
        </w:rPr>
        <w:t xml:space="preserve">Aleksandra Dul in </w:t>
      </w:r>
      <w:proofErr w:type="spellStart"/>
      <w:r w:rsidRPr="00775FF0">
        <w:rPr>
          <w:rFonts w:ascii="Times New Roman" w:eastAsia="Times New Roman" w:hAnsi="Times New Roman" w:cs="Times New Roman"/>
          <w:color w:val="000000"/>
        </w:rPr>
        <w:t>her</w:t>
      </w:r>
      <w:proofErr w:type="spellEnd"/>
      <w:r w:rsidRPr="00775FF0">
        <w:rPr>
          <w:rFonts w:ascii="Times New Roman" w:eastAsia="Times New Roman" w:hAnsi="Times New Roman" w:cs="Times New Roman"/>
          <w:color w:val="000000"/>
        </w:rPr>
        <w:t xml:space="preserve"> </w:t>
      </w:r>
      <w:proofErr w:type="spellStart"/>
      <w:r w:rsidRPr="00775FF0">
        <w:rPr>
          <w:rFonts w:ascii="Times New Roman" w:eastAsia="Times New Roman" w:hAnsi="Times New Roman" w:cs="Times New Roman"/>
          <w:color w:val="000000"/>
        </w:rPr>
        <w:t>article</w:t>
      </w:r>
      <w:proofErr w:type="spellEnd"/>
      <w:r w:rsidRPr="00775FF0">
        <w:rPr>
          <w:rFonts w:ascii="Times New Roman" w:eastAsia="Times New Roman" w:hAnsi="Times New Roman" w:cs="Times New Roman"/>
          <w:color w:val="000000"/>
        </w:rPr>
        <w:t xml:space="preserve"> “</w:t>
      </w:r>
      <w:r w:rsidRPr="00775FF0">
        <w:rPr>
          <w:rFonts w:ascii="Times New Roman" w:hAnsi="Times New Roman" w:cs="Times New Roman"/>
        </w:rPr>
        <w:t xml:space="preserve">Życie towarzyskie dziewiętnastowiecznej wiejskiej parafii. </w:t>
      </w:r>
      <w:proofErr w:type="spellStart"/>
      <w:r w:rsidRPr="00942833">
        <w:rPr>
          <w:rFonts w:ascii="Times New Roman" w:hAnsi="Times New Roman" w:cs="Times New Roman"/>
          <w:lang w:val="en-US"/>
        </w:rPr>
        <w:t>Analiza</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sieci</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społecznych</w:t>
      </w:r>
      <w:proofErr w:type="spellEnd"/>
      <w:r w:rsidRPr="00942833">
        <w:rPr>
          <w:rFonts w:ascii="Times New Roman" w:hAnsi="Times New Roman" w:cs="Times New Roman"/>
          <w:lang w:val="en-US"/>
        </w:rPr>
        <w:t>”</w:t>
      </w:r>
      <w:r w:rsidRPr="00775FF0">
        <w:rPr>
          <w:rFonts w:ascii="Times New Roman" w:hAnsi="Times New Roman" w:cs="Times New Roman"/>
          <w:lang w:val="en-US"/>
        </w:rPr>
        <w:t xml:space="preserve"> (</w:t>
      </w:r>
      <w:r w:rsidRPr="00942833">
        <w:rPr>
          <w:rFonts w:ascii="Times New Roman" w:hAnsi="Times New Roman" w:cs="Times New Roman"/>
          <w:lang w:val="en-US"/>
        </w:rPr>
        <w:t>Social Life of a Nineteenth-Century Rural Parish: An Analysis of Social Networks</w:t>
      </w:r>
      <w:r w:rsidRPr="00775FF0">
        <w:rPr>
          <w:rFonts w:ascii="Times New Roman" w:hAnsi="Times New Roman" w:cs="Times New Roman"/>
          <w:lang w:val="en-US"/>
        </w:rPr>
        <w:t>)</w:t>
      </w:r>
      <w:r w:rsidRPr="00942833">
        <w:rPr>
          <w:rStyle w:val="Odwoanieprzypisudolnego"/>
          <w:rFonts w:ascii="Times New Roman" w:hAnsi="Times New Roman" w:cs="Times New Roman"/>
          <w:lang w:val="en-US"/>
        </w:rPr>
        <w:footnoteReference w:id="22"/>
      </w:r>
      <w:r w:rsidRPr="00942833">
        <w:rPr>
          <w:rFonts w:ascii="Times New Roman" w:eastAsia="Times New Roman" w:hAnsi="Times New Roman" w:cs="Times New Roman"/>
          <w:color w:val="000000"/>
          <w:lang w:val="en-US"/>
        </w:rPr>
        <w:t xml:space="preserve"> created a picture of the social network of a 19th century community, on the basis of which she attempted to describe the residents of the </w:t>
      </w:r>
      <w:proofErr w:type="spellStart"/>
      <w:r w:rsidRPr="00942833">
        <w:rPr>
          <w:rFonts w:ascii="Times New Roman" w:eastAsia="Times New Roman" w:hAnsi="Times New Roman" w:cs="Times New Roman"/>
          <w:color w:val="000000"/>
          <w:lang w:val="en-US"/>
        </w:rPr>
        <w:t>Ivanovice</w:t>
      </w:r>
      <w:proofErr w:type="spellEnd"/>
      <w:r w:rsidRPr="00942833">
        <w:rPr>
          <w:rFonts w:ascii="Times New Roman" w:eastAsia="Times New Roman" w:hAnsi="Times New Roman" w:cs="Times New Roman"/>
          <w:color w:val="000000"/>
          <w:lang w:val="en-US"/>
        </w:rPr>
        <w:t xml:space="preserve"> parish. The network </w:t>
      </w:r>
      <w:r w:rsidRPr="00942833">
        <w:rPr>
          <w:rFonts w:ascii="Times New Roman" w:eastAsia="Times New Roman" w:hAnsi="Times New Roman" w:cs="Times New Roman"/>
          <w:color w:val="000000"/>
          <w:lang w:val="en-US"/>
        </w:rPr>
        <w:lastRenderedPageBreak/>
        <w:t>she built took the form of a directed graph, thanks to which all the relationships retained their information in the connections.</w:t>
      </w:r>
    </w:p>
    <w:p w14:paraId="13825D77" w14:textId="77777777" w:rsidR="00902901" w:rsidRPr="00942833" w:rsidRDefault="00902901" w:rsidP="00942833">
      <w:pPr>
        <w:spacing w:line="360" w:lineRule="auto"/>
        <w:ind w:firstLine="709"/>
        <w:jc w:val="both"/>
        <w:rPr>
          <w:rFonts w:ascii="Times New Roman" w:eastAsia="Times New Roman" w:hAnsi="Times New Roman" w:cs="Times New Roman"/>
          <w:color w:val="000000"/>
          <w:lang w:val="en-US"/>
        </w:rPr>
      </w:pPr>
    </w:p>
    <w:p w14:paraId="5E7BA652" w14:textId="4D285E8A" w:rsidR="00902901" w:rsidRPr="00BC74F0" w:rsidRDefault="00902901" w:rsidP="00942833">
      <w:pPr>
        <w:spacing w:line="360" w:lineRule="auto"/>
        <w:jc w:val="both"/>
        <w:rPr>
          <w:rFonts w:ascii="Times New Roman" w:hAnsi="Times New Roman" w:cs="Times New Roman"/>
          <w:b/>
          <w:bCs/>
          <w:color w:val="000000"/>
          <w:lang w:val="en-US"/>
        </w:rPr>
      </w:pPr>
      <w:r w:rsidRPr="00BC74F0">
        <w:rPr>
          <w:rFonts w:ascii="Times New Roman" w:hAnsi="Times New Roman" w:cs="Times New Roman"/>
          <w:b/>
          <w:bCs/>
          <w:color w:val="000000"/>
          <w:lang w:val="en-US"/>
        </w:rPr>
        <w:t xml:space="preserve">The </w:t>
      </w:r>
      <w:r w:rsidR="00F90295" w:rsidRPr="00BC74F0">
        <w:rPr>
          <w:rFonts w:ascii="Times New Roman" w:hAnsi="Times New Roman" w:cs="Times New Roman"/>
          <w:b/>
          <w:bCs/>
          <w:color w:val="000000"/>
          <w:lang w:val="en-US"/>
        </w:rPr>
        <w:t>M</w:t>
      </w:r>
      <w:r w:rsidRPr="00BC74F0">
        <w:rPr>
          <w:rFonts w:ascii="Times New Roman" w:hAnsi="Times New Roman" w:cs="Times New Roman"/>
          <w:b/>
          <w:bCs/>
          <w:color w:val="000000"/>
          <w:lang w:val="en-US"/>
        </w:rPr>
        <w:t xml:space="preserve">ain </w:t>
      </w:r>
      <w:r w:rsidR="00F90295" w:rsidRPr="00BC74F0">
        <w:rPr>
          <w:rFonts w:ascii="Times New Roman" w:hAnsi="Times New Roman" w:cs="Times New Roman"/>
          <w:b/>
          <w:bCs/>
          <w:color w:val="000000"/>
          <w:lang w:val="en-US"/>
        </w:rPr>
        <w:t>C</w:t>
      </w:r>
      <w:r w:rsidRPr="00BC74F0">
        <w:rPr>
          <w:rFonts w:ascii="Times New Roman" w:hAnsi="Times New Roman" w:cs="Times New Roman"/>
          <w:b/>
          <w:bCs/>
          <w:color w:val="000000"/>
          <w:lang w:val="en-US"/>
        </w:rPr>
        <w:t>oncepts of Social Network Analysis</w:t>
      </w:r>
    </w:p>
    <w:p w14:paraId="70E65940" w14:textId="77777777" w:rsidR="00902901" w:rsidRPr="00942833" w:rsidRDefault="00902901" w:rsidP="00942833">
      <w:pPr>
        <w:spacing w:line="360" w:lineRule="auto"/>
        <w:jc w:val="both"/>
        <w:rPr>
          <w:rFonts w:ascii="Times New Roman" w:hAnsi="Times New Roman" w:cs="Times New Roman"/>
          <w:lang w:val="en-US"/>
        </w:rPr>
      </w:pPr>
    </w:p>
    <w:p w14:paraId="064ADA1E" w14:textId="1BC8A836" w:rsidR="00902901" w:rsidRPr="00942833" w:rsidRDefault="00902901"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lang w:val="en-US"/>
        </w:rPr>
        <w:t>Graph theory adapted for Social Network Analysis influenced the development of its terminology. These new disciplines developed primarily in English-speaking culture</w:t>
      </w:r>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23"/>
      </w:r>
      <w:r w:rsidRPr="00942833">
        <w:rPr>
          <w:rFonts w:ascii="Times New Roman" w:hAnsi="Times New Roman" w:cs="Times New Roman"/>
          <w:color w:val="000000"/>
          <w:lang w:val="en-US"/>
        </w:rPr>
        <w:t xml:space="preserve"> </w:t>
      </w:r>
      <w:r w:rsidR="00523C9A" w:rsidRPr="00942833">
        <w:rPr>
          <w:rFonts w:ascii="Times New Roman" w:hAnsi="Times New Roman" w:cs="Times New Roman"/>
          <w:color w:val="000000"/>
          <w:lang w:val="en-US"/>
        </w:rPr>
        <w:t xml:space="preserve">Below are some basic definitions. </w:t>
      </w:r>
    </w:p>
    <w:p w14:paraId="045B227D" w14:textId="72F38D72" w:rsidR="007A74AF" w:rsidRPr="00942833" w:rsidRDefault="00902901"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u w:val="single"/>
          <w:lang w:val="en-US"/>
        </w:rPr>
        <w:t>Graph:</w:t>
      </w:r>
    </w:p>
    <w:p w14:paraId="3746B82E" w14:textId="227A9108"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i/>
          <w:iCs/>
          <w:color w:val="000000"/>
          <w:lang w:val="en-US"/>
        </w:rPr>
        <w:t>A graph G consists of a non-empty finite set V(G) of elements called vertices, and a finite family E(G) of unordered pairs of (not necessarily distinct) elements of V(G) call</w:t>
      </w:r>
      <w:r w:rsidR="00902901" w:rsidRPr="00942833">
        <w:rPr>
          <w:rFonts w:ascii="Times New Roman" w:hAnsi="Times New Roman" w:cs="Times New Roman"/>
          <w:i/>
          <w:iCs/>
          <w:color w:val="000000"/>
          <w:lang w:val="en-US"/>
        </w:rPr>
        <w:t>ed</w:t>
      </w:r>
      <w:r w:rsidRPr="00942833">
        <w:rPr>
          <w:rFonts w:ascii="Times New Roman" w:hAnsi="Times New Roman" w:cs="Times New Roman"/>
          <w:i/>
          <w:iCs/>
          <w:color w:val="000000"/>
          <w:lang w:val="en-US"/>
        </w:rPr>
        <w:t xml:space="preserve"> edges; the use of the word </w:t>
      </w:r>
      <w:r w:rsidR="00902901" w:rsidRPr="00942833">
        <w:rPr>
          <w:rFonts w:ascii="Times New Roman" w:hAnsi="Times New Roman" w:cs="Times New Roman"/>
          <w:i/>
          <w:iCs/>
          <w:color w:val="000000"/>
          <w:lang w:val="en-US"/>
        </w:rPr>
        <w:t>“</w:t>
      </w:r>
      <w:r w:rsidRPr="00942833">
        <w:rPr>
          <w:rFonts w:ascii="Times New Roman" w:hAnsi="Times New Roman" w:cs="Times New Roman"/>
          <w:i/>
          <w:iCs/>
          <w:color w:val="000000"/>
          <w:lang w:val="en-US"/>
        </w:rPr>
        <w:t>family” permits the existence of multiple edges. We call V(G) the vertex set and E(G) the edge family of G</w:t>
      </w:r>
      <w:r w:rsidRPr="00942833">
        <w:rPr>
          <w:rFonts w:ascii="Times New Roman" w:hAnsi="Times New Roman" w:cs="Times New Roman"/>
          <w:color w:val="000000"/>
          <w:lang w:val="en-US"/>
        </w:rPr>
        <w:t>.</w:t>
      </w:r>
      <w:r w:rsidR="00902901"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24"/>
      </w:r>
    </w:p>
    <w:p w14:paraId="3FBEA07D" w14:textId="22666FA1" w:rsidR="007A74AF" w:rsidRPr="00942833" w:rsidRDefault="00902901"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u w:val="single"/>
          <w:lang w:val="en-US"/>
        </w:rPr>
        <w:t>Network</w:t>
      </w:r>
      <w:r w:rsidRPr="00942833">
        <w:rPr>
          <w:rFonts w:ascii="Times New Roman" w:hAnsi="Times New Roman" w:cs="Times New Roman"/>
          <w:color w:val="000000"/>
          <w:lang w:val="en-US"/>
        </w:rPr>
        <w:t>:</w:t>
      </w:r>
    </w:p>
    <w:p w14:paraId="0F1FA2D2" w14:textId="2F99BC5C"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i/>
          <w:iCs/>
          <w:color w:val="000000"/>
          <w:lang w:val="en-US"/>
        </w:rPr>
        <w:t>A network is, in its simplest form, a collection of point</w:t>
      </w:r>
      <w:r w:rsidR="00902901" w:rsidRPr="00942833">
        <w:rPr>
          <w:rFonts w:ascii="Times New Roman" w:hAnsi="Times New Roman" w:cs="Times New Roman"/>
          <w:i/>
          <w:iCs/>
          <w:color w:val="000000"/>
          <w:lang w:val="en-US"/>
        </w:rPr>
        <w:t>s</w:t>
      </w:r>
      <w:r w:rsidRPr="00942833">
        <w:rPr>
          <w:rFonts w:ascii="Times New Roman" w:hAnsi="Times New Roman" w:cs="Times New Roman"/>
          <w:i/>
          <w:iCs/>
          <w:color w:val="000000"/>
          <w:lang w:val="en-US"/>
        </w:rPr>
        <w:t xml:space="preserve"> joined together in pairs by lines. In the nomenclature of the field a point is referred to as a node or vertex and a line is referred to as an edge.</w:t>
      </w:r>
      <w:r w:rsidRPr="00942833">
        <w:rPr>
          <w:rStyle w:val="Odwoanieprzypisudolnego"/>
          <w:rFonts w:ascii="Times New Roman" w:hAnsi="Times New Roman" w:cs="Times New Roman"/>
          <w:lang w:val="en-US"/>
        </w:rPr>
        <w:footnoteReference w:id="25"/>
      </w:r>
    </w:p>
    <w:p w14:paraId="21A05B06" w14:textId="4752F12B" w:rsidR="007A74AF" w:rsidRPr="00942833" w:rsidRDefault="00902901" w:rsidP="00942833">
      <w:pPr>
        <w:jc w:val="both"/>
        <w:rPr>
          <w:rFonts w:ascii="Times New Roman" w:hAnsi="Times New Roman" w:cs="Times New Roman"/>
          <w:color w:val="000000"/>
          <w:lang w:val="en-US"/>
        </w:rPr>
      </w:pPr>
      <w:r w:rsidRPr="00942833">
        <w:rPr>
          <w:rFonts w:ascii="Times New Roman" w:hAnsi="Times New Roman" w:cs="Times New Roman"/>
          <w:color w:val="000000"/>
          <w:u w:val="single"/>
          <w:lang w:val="en-US"/>
        </w:rPr>
        <w:t>Social network</w:t>
      </w:r>
      <w:r w:rsidRPr="00942833">
        <w:rPr>
          <w:rFonts w:ascii="Times New Roman" w:hAnsi="Times New Roman" w:cs="Times New Roman"/>
          <w:color w:val="000000"/>
          <w:lang w:val="en-US"/>
        </w:rPr>
        <w:t>:</w:t>
      </w:r>
    </w:p>
    <w:p w14:paraId="1FD0B3F9" w14:textId="574C7B27"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i/>
          <w:iCs/>
          <w:color w:val="000000"/>
          <w:lang w:val="en-US"/>
        </w:rPr>
        <w:t xml:space="preserve">A social network is a structure composed of a set of entities, some of whose members are connected by a set of one or more </w:t>
      </w:r>
      <w:r w:rsidR="00F57A08" w:rsidRPr="00942833">
        <w:rPr>
          <w:rFonts w:ascii="Times New Roman" w:hAnsi="Times New Roman" w:cs="Times New Roman"/>
          <w:i/>
          <w:iCs/>
          <w:color w:val="000000"/>
          <w:lang w:val="en-US"/>
        </w:rPr>
        <w:t>relations.</w:t>
      </w:r>
      <w:r w:rsidRPr="00942833">
        <w:rPr>
          <w:rStyle w:val="Odwoanieprzypisudolnego"/>
          <w:rFonts w:ascii="Times New Roman" w:hAnsi="Times New Roman" w:cs="Times New Roman"/>
          <w:lang w:val="en-US"/>
        </w:rPr>
        <w:footnoteReference w:id="26"/>
      </w:r>
    </w:p>
    <w:p w14:paraId="060D7646" w14:textId="32C53AC6" w:rsidR="007A74AF" w:rsidRPr="00942833" w:rsidRDefault="006B2C8A" w:rsidP="00942833">
      <w:pPr>
        <w:spacing w:line="360" w:lineRule="auto"/>
        <w:jc w:val="both"/>
        <w:rPr>
          <w:rStyle w:val="FootnoteReference42"/>
          <w:rFonts w:ascii="Times New Roman" w:hAnsi="Times New Roman" w:cs="Times New Roman"/>
          <w:color w:val="000000"/>
          <w:sz w:val="20"/>
          <w:vertAlign w:val="baseline"/>
          <w:lang w:val="en-US"/>
        </w:rPr>
      </w:pPr>
      <w:r w:rsidRPr="00942833">
        <w:rPr>
          <w:rFonts w:ascii="Times New Roman" w:hAnsi="Times New Roman" w:cs="Times New Roman"/>
          <w:i/>
          <w:iCs/>
          <w:color w:val="000000"/>
          <w:lang w:val="en-US"/>
        </w:rPr>
        <w:t xml:space="preserve">A social network consists of a </w:t>
      </w:r>
      <w:r w:rsidRPr="00942833">
        <w:rPr>
          <w:rFonts w:ascii="Times New Roman" w:hAnsi="Times New Roman" w:cs="Times New Roman"/>
          <w:i/>
          <w:iCs/>
          <w:color w:val="000000"/>
          <w:u w:val="single"/>
          <w:lang w:val="en-US"/>
        </w:rPr>
        <w:t>set</w:t>
      </w:r>
      <w:r w:rsidRPr="00942833">
        <w:rPr>
          <w:rFonts w:ascii="Times New Roman" w:hAnsi="Times New Roman" w:cs="Times New Roman"/>
          <w:i/>
          <w:iCs/>
          <w:color w:val="000000"/>
          <w:lang w:val="en-US"/>
        </w:rPr>
        <w:t xml:space="preserve"> </w:t>
      </w:r>
      <w:r w:rsidR="00902901" w:rsidRPr="00942833">
        <w:rPr>
          <w:rFonts w:ascii="Times New Roman" w:hAnsi="Times New Roman" w:cs="Times New Roman"/>
          <w:i/>
          <w:iCs/>
          <w:color w:val="000000"/>
          <w:lang w:val="en-US"/>
        </w:rPr>
        <w:t xml:space="preserve">of </w:t>
      </w:r>
      <w:r w:rsidRPr="00942833">
        <w:rPr>
          <w:rFonts w:ascii="Times New Roman" w:hAnsi="Times New Roman" w:cs="Times New Roman"/>
          <w:i/>
          <w:iCs/>
          <w:color w:val="000000"/>
          <w:lang w:val="en-US"/>
        </w:rPr>
        <w:t xml:space="preserve">nodes (sometimes referred to as actors or vertices in graph theory) connected via some type of relations, which are also called ties, links, arcs, or </w:t>
      </w:r>
      <w:r w:rsidR="00F57A08" w:rsidRPr="00942833">
        <w:rPr>
          <w:rFonts w:ascii="Times New Roman" w:hAnsi="Times New Roman" w:cs="Times New Roman"/>
          <w:i/>
          <w:iCs/>
          <w:color w:val="000000"/>
          <w:lang w:val="en-US"/>
        </w:rPr>
        <w:t>edges</w:t>
      </w:r>
      <w:r w:rsidR="00F57A08"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27"/>
      </w:r>
    </w:p>
    <w:p w14:paraId="2AFA319B" w14:textId="77777777" w:rsidR="00A47288" w:rsidRPr="00942833" w:rsidRDefault="00A4728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The purpose of the above summary is to show the similarities and differences between the concepts cited.</w:t>
      </w:r>
    </w:p>
    <w:p w14:paraId="69F29A2D" w14:textId="77777777" w:rsidR="003D7F58" w:rsidRPr="00942833" w:rsidRDefault="00A4728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All three definitions speak of two sets, where for graphs they are abstract elements, for networks they are sets of points and lines, and for social networks they are sets of nodes (which can be called actors) and relationships (familiarity relationships, hierarchy relationships, contact relationships, etc.). </w:t>
      </w:r>
      <w:r w:rsidR="003D7F58" w:rsidRPr="00942833">
        <w:rPr>
          <w:rFonts w:ascii="Times New Roman" w:hAnsi="Times New Roman" w:cs="Times New Roman"/>
          <w:lang w:val="en-US"/>
        </w:rPr>
        <w:t>This mathematical world has been applied to social research. In social network analysis, a social network, or graph as a network structure, is defined as a set of nodes connected by various types of relationships.</w:t>
      </w:r>
    </w:p>
    <w:p w14:paraId="1B118F5C" w14:textId="77777777" w:rsidR="003D7F58" w:rsidRPr="00942833" w:rsidRDefault="003D7F5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lastRenderedPageBreak/>
        <w:t>Since graph theory is, so to speak, the basis of the above definitions, the following are its key concepts, which are also used in SNA.</w:t>
      </w:r>
    </w:p>
    <w:p w14:paraId="2F9C2503" w14:textId="77777777" w:rsidR="003D7F58" w:rsidRPr="00942833" w:rsidRDefault="003D7F5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The mathematical form of graph notation is as follows: </w:t>
      </w:r>
    </w:p>
    <w:p w14:paraId="57C6218D" w14:textId="1AAE666D" w:rsidR="007A74AF" w:rsidRPr="00942833" w:rsidRDefault="006B2C8A" w:rsidP="00942833">
      <w:pPr>
        <w:spacing w:line="360" w:lineRule="auto"/>
        <w:ind w:left="2127"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G[</w:t>
      </w:r>
      <w:proofErr w:type="spellStart"/>
      <w:r w:rsidRPr="00942833">
        <w:rPr>
          <w:rFonts w:ascii="Times New Roman" w:hAnsi="Times New Roman" w:cs="Times New Roman"/>
          <w:color w:val="000000"/>
          <w:lang w:val="en-US"/>
        </w:rPr>
        <w:t>raph</w:t>
      </w:r>
      <w:proofErr w:type="spellEnd"/>
      <w:r w:rsidRPr="00942833">
        <w:rPr>
          <w:rFonts w:ascii="Times New Roman" w:hAnsi="Times New Roman" w:cs="Times New Roman"/>
          <w:color w:val="000000"/>
          <w:lang w:val="en-US"/>
        </w:rPr>
        <w:t>]</w:t>
      </w:r>
      <w:r w:rsidRPr="00942833">
        <w:rPr>
          <w:rFonts w:ascii="Times New Roman" w:hAnsi="Times New Roman" w:cs="Times New Roman"/>
          <w:color w:val="000000"/>
          <w:vertAlign w:val="subscript"/>
          <w:lang w:val="en-US"/>
        </w:rPr>
        <w:t xml:space="preserve"> </w:t>
      </w:r>
      <w:r w:rsidRPr="00942833">
        <w:rPr>
          <w:rFonts w:ascii="Times New Roman" w:hAnsi="Times New Roman" w:cs="Times New Roman"/>
          <w:color w:val="000000"/>
          <w:lang w:val="en-US"/>
        </w:rPr>
        <w:t>= (V[</w:t>
      </w:r>
      <w:proofErr w:type="spellStart"/>
      <w:r w:rsidRPr="00942833">
        <w:rPr>
          <w:rFonts w:ascii="Times New Roman" w:hAnsi="Times New Roman" w:cs="Times New Roman"/>
          <w:color w:val="000000"/>
          <w:lang w:val="en-US"/>
        </w:rPr>
        <w:t>ertices</w:t>
      </w:r>
      <w:proofErr w:type="spellEnd"/>
      <w:r w:rsidRPr="00942833">
        <w:rPr>
          <w:rFonts w:ascii="Times New Roman" w:hAnsi="Times New Roman" w:cs="Times New Roman"/>
          <w:color w:val="000000"/>
          <w:lang w:val="en-US"/>
        </w:rPr>
        <w:t>], E[</w:t>
      </w:r>
      <w:proofErr w:type="spellStart"/>
      <w:r w:rsidRPr="00942833">
        <w:rPr>
          <w:rFonts w:ascii="Times New Roman" w:hAnsi="Times New Roman" w:cs="Times New Roman"/>
          <w:color w:val="000000"/>
          <w:lang w:val="en-US"/>
        </w:rPr>
        <w:t>dge</w:t>
      </w:r>
      <w:proofErr w:type="spellEnd"/>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28"/>
      </w:r>
      <w:r w:rsidRPr="00942833">
        <w:rPr>
          <w:rFonts w:ascii="Times New Roman" w:hAnsi="Times New Roman" w:cs="Times New Roman"/>
          <w:color w:val="000000"/>
          <w:lang w:val="en-US"/>
        </w:rPr>
        <w:tab/>
      </w:r>
      <w:r w:rsidRPr="00942833">
        <w:rPr>
          <w:rFonts w:ascii="Times New Roman" w:hAnsi="Times New Roman" w:cs="Times New Roman"/>
          <w:color w:val="000000"/>
          <w:lang w:val="en-US"/>
        </w:rPr>
        <w:tab/>
      </w:r>
      <w:r w:rsidRPr="00942833">
        <w:rPr>
          <w:rFonts w:ascii="Times New Roman" w:hAnsi="Times New Roman" w:cs="Times New Roman"/>
          <w:color w:val="000000"/>
          <w:lang w:val="en-US"/>
        </w:rPr>
        <w:tab/>
      </w:r>
      <w:r w:rsidRPr="00942833">
        <w:rPr>
          <w:rFonts w:ascii="Times New Roman" w:hAnsi="Times New Roman" w:cs="Times New Roman"/>
          <w:color w:val="000000"/>
          <w:lang w:val="en-US"/>
        </w:rPr>
        <w:tab/>
      </w:r>
      <w:r w:rsidRPr="00942833">
        <w:rPr>
          <w:rFonts w:ascii="Times New Roman" w:hAnsi="Times New Roman" w:cs="Times New Roman"/>
          <w:color w:val="000000"/>
          <w:lang w:val="en-US"/>
        </w:rPr>
        <w:tab/>
        <w:t>(1)</w:t>
      </w:r>
    </w:p>
    <w:p w14:paraId="67020A7E" w14:textId="34FCF862" w:rsidR="007A74AF" w:rsidRPr="00942833" w:rsidRDefault="00A47288"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This states that a graph consists of two sets: vertices and edges,</w:t>
      </w:r>
      <w:r w:rsidR="00D22C60" w:rsidRPr="00942833">
        <w:rPr>
          <w:rFonts w:ascii="Times New Roman" w:hAnsi="Times New Roman" w:cs="Times New Roman"/>
          <w:color w:val="000000"/>
          <w:lang w:val="en-US"/>
        </w:rPr>
        <w:t xml:space="preserve"> </w:t>
      </w:r>
      <w:r w:rsidRPr="00942833">
        <w:rPr>
          <w:rFonts w:ascii="Times New Roman" w:hAnsi="Times New Roman" w:cs="Times New Roman"/>
          <w:color w:val="000000"/>
          <w:lang w:val="en-US"/>
        </w:rPr>
        <w:t>whereby the set of vertices is a non-empty set, while the set of edges can be an empty set. In addition, one element from the edge set connects a minimum of two elements from the vertex set.</w:t>
      </w:r>
      <w:r w:rsidRPr="00942833">
        <w:rPr>
          <w:rStyle w:val="Odwoanieprzypisudolnego"/>
          <w:rFonts w:ascii="Times New Roman" w:hAnsi="Times New Roman" w:cs="Times New Roman"/>
          <w:lang w:val="en-US"/>
        </w:rPr>
        <w:footnoteReference w:id="29"/>
      </w:r>
      <w:r w:rsidRPr="00942833">
        <w:rPr>
          <w:rStyle w:val="FootnoteReference5"/>
          <w:rFonts w:ascii="Times New Roman" w:hAnsi="Times New Roman" w:cs="Times New Roman"/>
          <w:color w:val="000000"/>
          <w:lang w:val="en-US"/>
        </w:rPr>
        <w:t xml:space="preserve"> </w:t>
      </w:r>
    </w:p>
    <w:p w14:paraId="54596FAB" w14:textId="098510D6" w:rsidR="007A74AF" w:rsidRPr="00942833" w:rsidRDefault="00A47288"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Depending on the direction of the edges, the graphs are either directed or undirected.</w:t>
      </w:r>
      <w:r w:rsidRPr="00942833">
        <w:rPr>
          <w:rStyle w:val="Odwoanieprzypisudolnego"/>
          <w:rFonts w:ascii="Times New Roman" w:hAnsi="Times New Roman" w:cs="Times New Roman"/>
          <w:lang w:val="en-US"/>
        </w:rPr>
        <w:footnoteReference w:id="30"/>
      </w:r>
      <w:r w:rsidRPr="00942833">
        <w:rPr>
          <w:rFonts w:ascii="Times New Roman" w:hAnsi="Times New Roman" w:cs="Times New Roman"/>
          <w:color w:val="000000"/>
          <w:lang w:val="en-US"/>
        </w:rPr>
        <w:t xml:space="preserve"> </w:t>
      </w:r>
      <w:r w:rsidR="003D7F58" w:rsidRPr="00942833">
        <w:rPr>
          <w:rFonts w:ascii="Times New Roman" w:hAnsi="Times New Roman" w:cs="Times New Roman"/>
          <w:color w:val="000000"/>
          <w:lang w:val="en-US"/>
        </w:rPr>
        <w:t>A directed graph defines a directed edge (arrow, arc) that connects an ordered pair of vertices, where one will be called the source (outgoing) vertex and the other the target (incoming) vertex. An undirected graph is characterized by an undirected edge (line) that connects an ordered pair of vertices, where each vertex can be a source vertex as well as a target vertex.</w:t>
      </w:r>
      <w:r w:rsidRPr="00942833">
        <w:rPr>
          <w:rStyle w:val="Odwoanieprzypisudolnego"/>
          <w:rFonts w:ascii="Times New Roman" w:hAnsi="Times New Roman" w:cs="Times New Roman"/>
          <w:lang w:val="en-US"/>
        </w:rPr>
        <w:footnoteReference w:id="31"/>
      </w:r>
    </w:p>
    <w:p w14:paraId="3308EE4E" w14:textId="7EE05703" w:rsidR="003D7F58" w:rsidRPr="00BC74F0" w:rsidRDefault="003D7F58" w:rsidP="00942833">
      <w:pPr>
        <w:spacing w:line="360" w:lineRule="auto"/>
        <w:ind w:firstLine="709"/>
        <w:jc w:val="both"/>
        <w:rPr>
          <w:rFonts w:ascii="Times New Roman" w:hAnsi="Times New Roman" w:cs="Times New Roman"/>
          <w:color w:val="000000"/>
          <w:lang w:val="en-US"/>
        </w:rPr>
      </w:pPr>
      <w:r w:rsidRPr="00942833">
        <w:rPr>
          <w:rFonts w:ascii="Times New Roman" w:hAnsi="Times New Roman" w:cs="Times New Roman"/>
          <w:color w:val="000000"/>
          <w:lang w:val="en-US"/>
        </w:rPr>
        <w:t>This mathematical world has been applied to social research. In social network analysis, a social network, or graph as a network structure, is defined as a set of nodes connected by different types of relationships.</w:t>
      </w:r>
      <w:r w:rsidRPr="00942833">
        <w:rPr>
          <w:rStyle w:val="Odwoanieprzypisudolnego"/>
          <w:rFonts w:ascii="Times New Roman" w:hAnsi="Times New Roman" w:cs="Times New Roman"/>
          <w:lang w:val="en-US"/>
        </w:rPr>
        <w:footnoteReference w:id="32"/>
      </w:r>
      <w:r w:rsidRPr="00942833">
        <w:rPr>
          <w:rFonts w:ascii="Times New Roman" w:hAnsi="Times New Roman" w:cs="Times New Roman"/>
          <w:color w:val="000000"/>
          <w:lang w:val="en-US"/>
        </w:rPr>
        <w:t xml:space="preserve"> Nodes can represent individuals, groups, institutions, organizations, or any other research object, depending on the research question. The most commonly used term for a node in social network analysis is “actor”</w:t>
      </w:r>
      <w:r w:rsidRPr="00942833">
        <w:rPr>
          <w:rStyle w:val="Odwoanieprzypisudolnego"/>
          <w:rFonts w:ascii="Times New Roman" w:hAnsi="Times New Roman" w:cs="Times New Roman"/>
          <w:lang w:val="en-US"/>
        </w:rPr>
        <w:footnoteReference w:id="33"/>
      </w:r>
      <w:r w:rsidRPr="00942833">
        <w:rPr>
          <w:rFonts w:ascii="Times New Roman" w:hAnsi="Times New Roman" w:cs="Times New Roman"/>
          <w:color w:val="000000"/>
          <w:lang w:val="en-US"/>
        </w:rPr>
        <w:t xml:space="preserve"> </w:t>
      </w:r>
      <w:r w:rsidRPr="00BC74F0">
        <w:rPr>
          <w:rFonts w:ascii="Times New Roman" w:hAnsi="Times New Roman" w:cs="Times New Roman"/>
          <w:color w:val="000000"/>
          <w:lang w:val="en-US"/>
        </w:rPr>
        <w:t>and for an edge, “relationship</w:t>
      </w:r>
      <w:r w:rsidR="00C4754A" w:rsidRPr="00BC74F0">
        <w:rPr>
          <w:rFonts w:ascii="Times New Roman" w:hAnsi="Times New Roman" w:cs="Times New Roman"/>
          <w:color w:val="000000"/>
          <w:lang w:val="en-US"/>
        </w:rPr>
        <w:t>.</w:t>
      </w:r>
      <w:r w:rsidRPr="00BC74F0">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34"/>
      </w:r>
      <w:r w:rsidRPr="00942833">
        <w:rPr>
          <w:rFonts w:ascii="Times New Roman" w:hAnsi="Times New Roman" w:cs="Times New Roman"/>
          <w:color w:val="000000"/>
          <w:lang w:val="en-US"/>
        </w:rPr>
        <w:t xml:space="preserve"> </w:t>
      </w:r>
      <w:r w:rsidRPr="00BC74F0">
        <w:rPr>
          <w:rFonts w:ascii="Times New Roman" w:hAnsi="Times New Roman" w:cs="Times New Roman"/>
          <w:color w:val="000000"/>
          <w:lang w:val="en-US"/>
        </w:rPr>
        <w:t>This world of networks is very diverse, and it itself can divide into yet other smaller network components, which will be analyzed further. There is no single network.</w:t>
      </w:r>
    </w:p>
    <w:p w14:paraId="053AFE4D" w14:textId="338E9A12" w:rsidR="003D7F58" w:rsidRPr="00BC74F0" w:rsidRDefault="003D7F58"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One more aspect of Social Network Analysis terminology needs to be emphasized i.e., based on graph theory, which is not standard, so each mathematician uses their own definitions,</w:t>
      </w:r>
      <w:r w:rsidRPr="00942833">
        <w:rPr>
          <w:rStyle w:val="Odwoanieprzypisudolnego"/>
          <w:rFonts w:ascii="Times New Roman" w:hAnsi="Times New Roman" w:cs="Times New Roman"/>
          <w:lang w:val="en-US"/>
        </w:rPr>
        <w:footnoteReference w:id="35"/>
      </w:r>
      <w:r w:rsidRPr="00942833">
        <w:rPr>
          <w:rFonts w:ascii="Times New Roman" w:hAnsi="Times New Roman" w:cs="Times New Roman"/>
          <w:color w:val="000000"/>
          <w:lang w:val="en-US"/>
        </w:rPr>
        <w:t xml:space="preserve"> which </w:t>
      </w:r>
      <w:r w:rsidRPr="00BC74F0">
        <w:rPr>
          <w:rFonts w:ascii="Times New Roman" w:hAnsi="Times New Roman" w:cs="Times New Roman"/>
          <w:color w:val="000000"/>
          <w:lang w:val="en-US"/>
        </w:rPr>
        <w:t>affects the use of terminology in Social Network Analysis literature.</w:t>
      </w:r>
    </w:p>
    <w:p w14:paraId="370EC4CA" w14:textId="77777777" w:rsidR="005B44D2" w:rsidRPr="00942833" w:rsidRDefault="005B44D2"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In the rest of the article, the following notation will be used for the main concepts described. Social Network Analysis:</w:t>
      </w:r>
    </w:p>
    <w:p w14:paraId="357AFCC1" w14:textId="683FCB82" w:rsidR="005B44D2" w:rsidRPr="00BC74F0" w:rsidRDefault="005B44D2" w:rsidP="00BC74F0">
      <w:pPr>
        <w:pStyle w:val="Akapitzlist"/>
        <w:numPr>
          <w:ilvl w:val="0"/>
          <w:numId w:val="3"/>
        </w:num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for defining undirected links/relationships</w:t>
      </w:r>
      <w:r w:rsidR="005431A6" w:rsidRPr="00BC74F0">
        <w:rPr>
          <w:rFonts w:ascii="Times New Roman" w:hAnsi="Times New Roman" w:cs="Times New Roman"/>
          <w:color w:val="000000"/>
          <w:lang w:val="en-US"/>
        </w:rPr>
        <w:t>:</w:t>
      </w:r>
    </w:p>
    <w:p w14:paraId="3AD1E7CE" w14:textId="010199EE"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lastRenderedPageBreak/>
        <w:t>E = {{</w:t>
      </w:r>
      <w:proofErr w:type="spellStart"/>
      <w:r w:rsidRPr="00942833">
        <w:rPr>
          <w:rFonts w:ascii="Times New Roman" w:hAnsi="Times New Roman" w:cs="Times New Roman"/>
          <w:color w:val="000000"/>
          <w:lang w:val="en-US"/>
        </w:rPr>
        <w:t>a,b</w:t>
      </w:r>
      <w:proofErr w:type="spellEnd"/>
      <w:r w:rsidRPr="00942833">
        <w:rPr>
          <w:rFonts w:ascii="Times New Roman" w:hAnsi="Times New Roman" w:cs="Times New Roman"/>
          <w:color w:val="000000"/>
          <w:lang w:val="en-US"/>
        </w:rPr>
        <w:t>},{</w:t>
      </w:r>
      <w:proofErr w:type="spellStart"/>
      <w:r w:rsidRPr="00942833">
        <w:rPr>
          <w:rFonts w:ascii="Times New Roman" w:hAnsi="Times New Roman" w:cs="Times New Roman"/>
          <w:color w:val="000000"/>
          <w:lang w:val="en-US"/>
        </w:rPr>
        <w:t>c,d</w:t>
      </w:r>
      <w:proofErr w:type="spellEnd"/>
      <w:r w:rsidRPr="00942833">
        <w:rPr>
          <w:rFonts w:ascii="Times New Roman" w:hAnsi="Times New Roman" w:cs="Times New Roman"/>
          <w:color w:val="000000"/>
          <w:lang w:val="en-US"/>
        </w:rPr>
        <w:t>}}</w:t>
      </w:r>
    </w:p>
    <w:p w14:paraId="3A56F190" w14:textId="6313B360" w:rsidR="005431A6" w:rsidRPr="00BC74F0" w:rsidRDefault="005431A6"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where the letter </w:t>
      </w:r>
      <w:r w:rsidRPr="00BC74F0">
        <w:rPr>
          <w:rFonts w:ascii="Times New Roman" w:hAnsi="Times New Roman" w:cs="Times New Roman"/>
          <w:b/>
          <w:bCs/>
          <w:color w:val="000000"/>
          <w:lang w:val="en-US"/>
        </w:rPr>
        <w:t>E</w:t>
      </w:r>
      <w:r w:rsidRPr="00BC74F0">
        <w:rPr>
          <w:rFonts w:ascii="Times New Roman" w:hAnsi="Times New Roman" w:cs="Times New Roman"/>
          <w:color w:val="000000"/>
          <w:lang w:val="en-US"/>
        </w:rPr>
        <w:t xml:space="preserve"> stands for </w:t>
      </w:r>
      <w:r w:rsidRPr="00BC74F0">
        <w:rPr>
          <w:rFonts w:ascii="Times New Roman" w:hAnsi="Times New Roman" w:cs="Times New Roman"/>
          <w:i/>
          <w:iCs/>
          <w:color w:val="000000"/>
          <w:lang w:val="en-US"/>
        </w:rPr>
        <w:t>edge</w:t>
      </w:r>
      <w:r w:rsidRPr="00BC74F0">
        <w:rPr>
          <w:rFonts w:ascii="Times New Roman" w:hAnsi="Times New Roman" w:cs="Times New Roman"/>
          <w:color w:val="000000"/>
          <w:lang w:val="en-US"/>
        </w:rPr>
        <w:t xml:space="preserve">. Elements of an undirected relationship will be written in curly brackets </w:t>
      </w:r>
      <w:r w:rsidRPr="00BC74F0">
        <w:rPr>
          <w:rFonts w:ascii="Times New Roman" w:hAnsi="Times New Roman" w:cs="Times New Roman"/>
          <w:b/>
          <w:bCs/>
          <w:color w:val="000000"/>
          <w:lang w:val="en-US"/>
        </w:rPr>
        <w:t>{</w:t>
      </w:r>
      <w:proofErr w:type="spellStart"/>
      <w:r w:rsidRPr="00BC74F0">
        <w:rPr>
          <w:rFonts w:ascii="Times New Roman" w:hAnsi="Times New Roman" w:cs="Times New Roman"/>
          <w:b/>
          <w:bCs/>
          <w:color w:val="000000"/>
          <w:lang w:val="en-US"/>
        </w:rPr>
        <w:t>a,b</w:t>
      </w:r>
      <w:proofErr w:type="spellEnd"/>
      <w:r w:rsidRPr="00BC74F0">
        <w:rPr>
          <w:rFonts w:ascii="Times New Roman" w:hAnsi="Times New Roman" w:cs="Times New Roman"/>
          <w:b/>
          <w:bCs/>
          <w:color w:val="000000"/>
          <w:lang w:val="en-US"/>
        </w:rPr>
        <w:t>}</w:t>
      </w:r>
      <w:r w:rsidRPr="00BC74F0">
        <w:rPr>
          <w:rFonts w:ascii="Times New Roman" w:hAnsi="Times New Roman" w:cs="Times New Roman"/>
          <w:color w:val="000000"/>
          <w:lang w:val="en-US"/>
        </w:rPr>
        <w:t>,</w:t>
      </w:r>
      <w:r w:rsidRPr="00BC74F0">
        <w:rPr>
          <w:rFonts w:ascii="Times New Roman" w:hAnsi="Times New Roman" w:cs="Times New Roman"/>
          <w:b/>
          <w:bCs/>
          <w:color w:val="000000"/>
          <w:lang w:val="en-US"/>
        </w:rPr>
        <w:t>{</w:t>
      </w:r>
      <w:proofErr w:type="spellStart"/>
      <w:r w:rsidRPr="00BC74F0">
        <w:rPr>
          <w:rFonts w:ascii="Times New Roman" w:hAnsi="Times New Roman" w:cs="Times New Roman"/>
          <w:b/>
          <w:bCs/>
          <w:color w:val="000000"/>
          <w:lang w:val="en-US"/>
        </w:rPr>
        <w:t>c,d</w:t>
      </w:r>
      <w:proofErr w:type="spellEnd"/>
      <w:r w:rsidRPr="00BC74F0">
        <w:rPr>
          <w:rFonts w:ascii="Times New Roman" w:hAnsi="Times New Roman" w:cs="Times New Roman"/>
          <w:b/>
          <w:bCs/>
          <w:color w:val="000000"/>
          <w:lang w:val="en-US"/>
        </w:rPr>
        <w:t xml:space="preserve">} </w:t>
      </w:r>
      <w:r w:rsidRPr="00BC74F0">
        <w:rPr>
          <w:rFonts w:ascii="Times New Roman" w:hAnsi="Times New Roman" w:cs="Times New Roman"/>
          <w:color w:val="000000"/>
          <w:lang w:val="en-US"/>
        </w:rPr>
        <w:t xml:space="preserve">which is also intended to mean that there is neither a start nor an end node. Information flows from </w:t>
      </w:r>
      <w:r w:rsidRPr="00BC74F0">
        <w:rPr>
          <w:rFonts w:ascii="Times New Roman" w:hAnsi="Times New Roman" w:cs="Times New Roman"/>
          <w:b/>
          <w:bCs/>
          <w:color w:val="000000"/>
          <w:lang w:val="en-US"/>
        </w:rPr>
        <w:t>a</w:t>
      </w:r>
      <w:r w:rsidRPr="00BC74F0">
        <w:rPr>
          <w:rFonts w:ascii="Times New Roman" w:hAnsi="Times New Roman" w:cs="Times New Roman"/>
          <w:color w:val="000000"/>
          <w:lang w:val="en-US"/>
        </w:rPr>
        <w:t xml:space="preserve"> to </w:t>
      </w:r>
      <w:r w:rsidRPr="00BC74F0">
        <w:rPr>
          <w:rFonts w:ascii="Times New Roman" w:hAnsi="Times New Roman" w:cs="Times New Roman"/>
          <w:b/>
          <w:bCs/>
          <w:color w:val="000000"/>
          <w:lang w:val="en-US"/>
        </w:rPr>
        <w:t>b</w:t>
      </w:r>
      <w:r w:rsidRPr="00BC74F0">
        <w:rPr>
          <w:rFonts w:ascii="Times New Roman" w:hAnsi="Times New Roman" w:cs="Times New Roman"/>
          <w:color w:val="000000"/>
          <w:lang w:val="en-US"/>
        </w:rPr>
        <w:t xml:space="preserve"> and vice versa from </w:t>
      </w:r>
      <w:r w:rsidRPr="00BC74F0">
        <w:rPr>
          <w:rFonts w:ascii="Times New Roman" w:hAnsi="Times New Roman" w:cs="Times New Roman"/>
          <w:b/>
          <w:bCs/>
          <w:color w:val="000000"/>
          <w:lang w:val="en-US"/>
        </w:rPr>
        <w:t>b</w:t>
      </w:r>
      <w:r w:rsidRPr="00BC74F0">
        <w:rPr>
          <w:rFonts w:ascii="Times New Roman" w:hAnsi="Times New Roman" w:cs="Times New Roman"/>
          <w:color w:val="000000"/>
          <w:lang w:val="en-US"/>
        </w:rPr>
        <w:t xml:space="preserve"> to </w:t>
      </w:r>
      <w:r w:rsidRPr="00BC74F0">
        <w:rPr>
          <w:rFonts w:ascii="Times New Roman" w:hAnsi="Times New Roman" w:cs="Times New Roman"/>
          <w:b/>
          <w:bCs/>
          <w:color w:val="000000"/>
          <w:lang w:val="en-US"/>
        </w:rPr>
        <w:t>a</w:t>
      </w:r>
      <w:r w:rsidRPr="00BC74F0">
        <w:rPr>
          <w:rFonts w:ascii="Times New Roman" w:hAnsi="Times New Roman" w:cs="Times New Roman"/>
          <w:color w:val="000000"/>
          <w:lang w:val="en-US"/>
        </w:rPr>
        <w:t>.</w:t>
      </w:r>
    </w:p>
    <w:p w14:paraId="0DF93F6D" w14:textId="22B36E81" w:rsidR="005431A6" w:rsidRPr="00BC74F0" w:rsidRDefault="005431A6" w:rsidP="00BC74F0">
      <w:pPr>
        <w:pStyle w:val="Akapitzlist"/>
        <w:numPr>
          <w:ilvl w:val="0"/>
          <w:numId w:val="5"/>
        </w:num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for </w:t>
      </w:r>
      <w:r w:rsidR="00357602" w:rsidRPr="00BC74F0">
        <w:rPr>
          <w:rFonts w:ascii="Times New Roman" w:hAnsi="Times New Roman" w:cs="Times New Roman"/>
          <w:color w:val="000000"/>
          <w:lang w:val="en-US"/>
        </w:rPr>
        <w:t>defining</w:t>
      </w:r>
      <w:r w:rsidRPr="00BC74F0">
        <w:rPr>
          <w:rFonts w:ascii="Times New Roman" w:hAnsi="Times New Roman" w:cs="Times New Roman"/>
          <w:color w:val="000000"/>
          <w:lang w:val="en-US"/>
        </w:rPr>
        <w:t xml:space="preserve"> links/directed relationships:</w:t>
      </w:r>
    </w:p>
    <w:p w14:paraId="5F447170" w14:textId="1D36AA94"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A = {(</w:t>
      </w:r>
      <w:proofErr w:type="spellStart"/>
      <w:r w:rsidRPr="00942833">
        <w:rPr>
          <w:rFonts w:ascii="Times New Roman" w:hAnsi="Times New Roman" w:cs="Times New Roman"/>
          <w:color w:val="000000"/>
          <w:lang w:val="en-US"/>
        </w:rPr>
        <w:t>a,b</w:t>
      </w:r>
      <w:proofErr w:type="spellEnd"/>
      <w:r w:rsidRPr="00942833">
        <w:rPr>
          <w:rFonts w:ascii="Times New Roman" w:hAnsi="Times New Roman" w:cs="Times New Roman"/>
          <w:color w:val="000000"/>
          <w:lang w:val="en-US"/>
        </w:rPr>
        <w:t>), (</w:t>
      </w:r>
      <w:proofErr w:type="spellStart"/>
      <w:r w:rsidRPr="00942833">
        <w:rPr>
          <w:rFonts w:ascii="Times New Roman" w:hAnsi="Times New Roman" w:cs="Times New Roman"/>
          <w:color w:val="000000"/>
          <w:lang w:val="en-US"/>
        </w:rPr>
        <w:t>b,a</w:t>
      </w:r>
      <w:proofErr w:type="spellEnd"/>
      <w:r w:rsidRPr="00942833">
        <w:rPr>
          <w:rFonts w:ascii="Times New Roman" w:hAnsi="Times New Roman" w:cs="Times New Roman"/>
          <w:color w:val="000000"/>
          <w:lang w:val="en-US"/>
        </w:rPr>
        <w:t>)}</w:t>
      </w:r>
    </w:p>
    <w:p w14:paraId="15F3AFDF" w14:textId="77777777" w:rsidR="00357602" w:rsidRPr="00BC74F0" w:rsidRDefault="00357602"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Where </w:t>
      </w:r>
      <w:r w:rsidRPr="00BC74F0">
        <w:rPr>
          <w:rFonts w:ascii="Times New Roman" w:hAnsi="Times New Roman" w:cs="Times New Roman"/>
          <w:b/>
          <w:bCs/>
          <w:color w:val="000000"/>
          <w:lang w:val="en-US"/>
        </w:rPr>
        <w:t>A</w:t>
      </w:r>
      <w:r w:rsidRPr="00BC74F0">
        <w:rPr>
          <w:rFonts w:ascii="Times New Roman" w:hAnsi="Times New Roman" w:cs="Times New Roman"/>
          <w:color w:val="000000"/>
          <w:lang w:val="en-US"/>
        </w:rPr>
        <w:t xml:space="preserve"> stands for </w:t>
      </w:r>
      <w:r w:rsidRPr="00BC74F0">
        <w:rPr>
          <w:rFonts w:ascii="Times New Roman" w:hAnsi="Times New Roman" w:cs="Times New Roman"/>
          <w:i/>
          <w:iCs/>
          <w:color w:val="000000"/>
          <w:lang w:val="en-US"/>
        </w:rPr>
        <w:t>arc.</w:t>
      </w:r>
      <w:r w:rsidRPr="00BC74F0">
        <w:rPr>
          <w:rFonts w:ascii="Times New Roman" w:hAnsi="Times New Roman" w:cs="Times New Roman"/>
          <w:color w:val="000000"/>
          <w:lang w:val="en-US"/>
        </w:rPr>
        <w:t xml:space="preserve"> Elements of directed links will be written in round brackets </w:t>
      </w:r>
      <w:r w:rsidRPr="00BC74F0">
        <w:rPr>
          <w:rFonts w:ascii="Times New Roman" w:hAnsi="Times New Roman" w:cs="Times New Roman"/>
          <w:b/>
          <w:bCs/>
          <w:color w:val="000000"/>
          <w:lang w:val="en-US"/>
        </w:rPr>
        <w:t>(</w:t>
      </w:r>
      <w:proofErr w:type="spellStart"/>
      <w:r w:rsidRPr="00BC74F0">
        <w:rPr>
          <w:rFonts w:ascii="Times New Roman" w:hAnsi="Times New Roman" w:cs="Times New Roman"/>
          <w:b/>
          <w:bCs/>
          <w:color w:val="000000"/>
          <w:lang w:val="en-US"/>
        </w:rPr>
        <w:t>a,b</w:t>
      </w:r>
      <w:proofErr w:type="spellEnd"/>
      <w:r w:rsidRPr="00BC74F0">
        <w:rPr>
          <w:rFonts w:ascii="Times New Roman" w:hAnsi="Times New Roman" w:cs="Times New Roman"/>
          <w:b/>
          <w:bCs/>
          <w:color w:val="000000"/>
          <w:lang w:val="en-US"/>
        </w:rPr>
        <w:t>)</w:t>
      </w:r>
      <w:r w:rsidRPr="00BC74F0">
        <w:rPr>
          <w:rFonts w:ascii="Times New Roman" w:hAnsi="Times New Roman" w:cs="Times New Roman"/>
          <w:color w:val="000000"/>
          <w:lang w:val="en-US"/>
        </w:rPr>
        <w:t xml:space="preserve"> which means that </w:t>
      </w:r>
      <w:r w:rsidRPr="00BC74F0">
        <w:rPr>
          <w:rFonts w:ascii="Times New Roman" w:hAnsi="Times New Roman" w:cs="Times New Roman"/>
          <w:b/>
          <w:bCs/>
          <w:color w:val="000000"/>
          <w:lang w:val="en-US"/>
        </w:rPr>
        <w:t>a</w:t>
      </w:r>
      <w:r w:rsidRPr="00BC74F0">
        <w:rPr>
          <w:rFonts w:ascii="Times New Roman" w:hAnsi="Times New Roman" w:cs="Times New Roman"/>
          <w:color w:val="000000"/>
          <w:lang w:val="en-US"/>
        </w:rPr>
        <w:t xml:space="preserve"> connects to </w:t>
      </w:r>
      <w:r w:rsidRPr="00BC74F0">
        <w:rPr>
          <w:rFonts w:ascii="Times New Roman" w:hAnsi="Times New Roman" w:cs="Times New Roman"/>
          <w:b/>
          <w:bCs/>
          <w:color w:val="000000"/>
          <w:lang w:val="en-US"/>
        </w:rPr>
        <w:t>b</w:t>
      </w:r>
      <w:r w:rsidRPr="00BC74F0">
        <w:rPr>
          <w:rFonts w:ascii="Times New Roman" w:hAnsi="Times New Roman" w:cs="Times New Roman"/>
          <w:color w:val="000000"/>
          <w:lang w:val="en-US"/>
        </w:rPr>
        <w:t xml:space="preserve">. In addition, it is clear that </w:t>
      </w:r>
      <w:r w:rsidRPr="00BC74F0">
        <w:rPr>
          <w:rFonts w:ascii="Times New Roman" w:hAnsi="Times New Roman" w:cs="Times New Roman"/>
          <w:b/>
          <w:bCs/>
          <w:color w:val="000000"/>
          <w:lang w:val="en-US"/>
        </w:rPr>
        <w:t>a</w:t>
      </w:r>
      <w:r w:rsidRPr="00BC74F0">
        <w:rPr>
          <w:rFonts w:ascii="Times New Roman" w:hAnsi="Times New Roman" w:cs="Times New Roman"/>
          <w:color w:val="000000"/>
          <w:lang w:val="en-US"/>
        </w:rPr>
        <w:t xml:space="preserve"> is the start node and </w:t>
      </w:r>
      <w:r w:rsidRPr="00BC74F0">
        <w:rPr>
          <w:rFonts w:ascii="Times New Roman" w:hAnsi="Times New Roman" w:cs="Times New Roman"/>
          <w:b/>
          <w:bCs/>
          <w:color w:val="000000"/>
          <w:lang w:val="en-US"/>
        </w:rPr>
        <w:t>b</w:t>
      </w:r>
      <w:r w:rsidRPr="00BC74F0">
        <w:rPr>
          <w:rFonts w:ascii="Times New Roman" w:hAnsi="Times New Roman" w:cs="Times New Roman"/>
          <w:color w:val="000000"/>
          <w:lang w:val="en-US"/>
        </w:rPr>
        <w:t xml:space="preserve"> is the end node.</w:t>
      </w:r>
    </w:p>
    <w:p w14:paraId="3BC46D73" w14:textId="665AC381" w:rsidR="00357602" w:rsidRPr="00BC74F0" w:rsidRDefault="00357602" w:rsidP="00BC74F0">
      <w:pPr>
        <w:pStyle w:val="Akapitzlist"/>
        <w:numPr>
          <w:ilvl w:val="0"/>
          <w:numId w:val="7"/>
        </w:num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for defining nodes/actors</w:t>
      </w:r>
    </w:p>
    <w:p w14:paraId="4E3DFF81" w14:textId="2AC26FD0"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V = {</w:t>
      </w:r>
      <w:proofErr w:type="spellStart"/>
      <w:r w:rsidRPr="00942833">
        <w:rPr>
          <w:rFonts w:ascii="Times New Roman" w:hAnsi="Times New Roman" w:cs="Times New Roman"/>
          <w:color w:val="000000"/>
          <w:lang w:val="en-US"/>
        </w:rPr>
        <w:t>a,b,c,d</w:t>
      </w:r>
      <w:proofErr w:type="spellEnd"/>
      <w:r w:rsidRPr="00942833">
        <w:rPr>
          <w:rFonts w:ascii="Times New Roman" w:hAnsi="Times New Roman" w:cs="Times New Roman"/>
          <w:color w:val="000000"/>
          <w:lang w:val="en-US"/>
        </w:rPr>
        <w:t>}</w:t>
      </w:r>
    </w:p>
    <w:p w14:paraId="3B7FD048" w14:textId="1A28DBC3" w:rsidR="007A74AF" w:rsidRPr="00942833" w:rsidRDefault="00357602"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Where </w:t>
      </w:r>
      <w:r w:rsidRPr="00BC74F0">
        <w:rPr>
          <w:rFonts w:ascii="Times New Roman" w:hAnsi="Times New Roman" w:cs="Times New Roman"/>
          <w:b/>
          <w:bCs/>
          <w:color w:val="000000"/>
          <w:lang w:val="en-US"/>
        </w:rPr>
        <w:t>V</w:t>
      </w:r>
      <w:r w:rsidRPr="00BC74F0">
        <w:rPr>
          <w:rFonts w:ascii="Times New Roman" w:hAnsi="Times New Roman" w:cs="Times New Roman"/>
          <w:color w:val="000000"/>
          <w:lang w:val="en-US"/>
        </w:rPr>
        <w:t xml:space="preserve"> stands for </w:t>
      </w:r>
      <w:r w:rsidRPr="00BC74F0">
        <w:rPr>
          <w:rFonts w:ascii="Times New Roman" w:hAnsi="Times New Roman" w:cs="Times New Roman"/>
          <w:i/>
          <w:iCs/>
          <w:color w:val="000000"/>
          <w:lang w:val="en-US"/>
        </w:rPr>
        <w:t>vertex</w:t>
      </w:r>
      <w:r w:rsidRPr="00BC74F0">
        <w:rPr>
          <w:rFonts w:ascii="Times New Roman" w:hAnsi="Times New Roman" w:cs="Times New Roman"/>
          <w:color w:val="000000"/>
          <w:lang w:val="en-US"/>
        </w:rPr>
        <w:t>. The elements of the set will be written in curly brackets</w:t>
      </w:r>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36"/>
      </w:r>
    </w:p>
    <w:p w14:paraId="4D3B0BC9" w14:textId="77777777" w:rsidR="00357602" w:rsidRPr="00BC74F0" w:rsidRDefault="00357602" w:rsidP="00942833">
      <w:pPr>
        <w:spacing w:line="360" w:lineRule="auto"/>
        <w:jc w:val="both"/>
        <w:rPr>
          <w:rFonts w:ascii="Times New Roman" w:hAnsi="Times New Roman" w:cs="Times New Roman"/>
          <w:color w:val="000000"/>
          <w:lang w:val="en-US"/>
        </w:rPr>
      </w:pPr>
    </w:p>
    <w:p w14:paraId="1DF126E2" w14:textId="77777777" w:rsidR="00E42FF0" w:rsidRPr="00942833" w:rsidRDefault="00357602" w:rsidP="00942833">
      <w:pPr>
        <w:spacing w:line="360" w:lineRule="auto"/>
        <w:jc w:val="both"/>
        <w:rPr>
          <w:rFonts w:ascii="Times New Roman" w:hAnsi="Times New Roman" w:cs="Times New Roman"/>
          <w:b/>
          <w:bCs/>
          <w:color w:val="000000"/>
          <w:lang w:val="en-US"/>
        </w:rPr>
      </w:pPr>
      <w:r w:rsidRPr="00942833">
        <w:rPr>
          <w:rFonts w:ascii="Times New Roman" w:hAnsi="Times New Roman" w:cs="Times New Roman"/>
          <w:b/>
          <w:bCs/>
          <w:color w:val="000000"/>
          <w:lang w:val="en-US"/>
        </w:rPr>
        <w:t>The marriage certificate in canon law versus secular tradition</w:t>
      </w:r>
    </w:p>
    <w:p w14:paraId="4C484989" w14:textId="220AF0F9" w:rsidR="007A74AF" w:rsidRPr="00942833" w:rsidRDefault="00357602" w:rsidP="00942833">
      <w:pPr>
        <w:spacing w:line="360" w:lineRule="auto"/>
        <w:ind w:firstLine="709"/>
        <w:jc w:val="both"/>
        <w:rPr>
          <w:rFonts w:ascii="Times New Roman" w:hAnsi="Times New Roman" w:cs="Times New Roman"/>
          <w:b/>
          <w:bCs/>
          <w:color w:val="000000"/>
          <w:lang w:val="en-US"/>
        </w:rPr>
      </w:pPr>
      <w:r w:rsidRPr="00942833">
        <w:rPr>
          <w:rFonts w:ascii="Times New Roman" w:hAnsi="Times New Roman" w:cs="Times New Roman"/>
          <w:lang w:val="en-US"/>
        </w:rPr>
        <w:t xml:space="preserve">The legal form of marriage was established by the 24th session of the Council of Trent on November 11, 1563, and supplemented by Pope Paul V in the </w:t>
      </w:r>
      <w:proofErr w:type="spellStart"/>
      <w:r w:rsidRPr="00942833">
        <w:rPr>
          <w:rFonts w:ascii="Times New Roman" w:hAnsi="Times New Roman" w:cs="Times New Roman"/>
          <w:i/>
          <w:iCs/>
          <w:lang w:val="en-US"/>
        </w:rPr>
        <w:t>Rituale</w:t>
      </w:r>
      <w:proofErr w:type="spellEnd"/>
      <w:r w:rsidRPr="00942833">
        <w:rPr>
          <w:rFonts w:ascii="Times New Roman" w:hAnsi="Times New Roman" w:cs="Times New Roman"/>
          <w:i/>
          <w:iCs/>
          <w:lang w:val="en-US"/>
        </w:rPr>
        <w:t xml:space="preserve"> </w:t>
      </w:r>
      <w:proofErr w:type="spellStart"/>
      <w:r w:rsidRPr="00942833">
        <w:rPr>
          <w:rFonts w:ascii="Times New Roman" w:hAnsi="Times New Roman" w:cs="Times New Roman"/>
          <w:i/>
          <w:iCs/>
          <w:lang w:val="en-US"/>
        </w:rPr>
        <w:t>Romanum</w:t>
      </w:r>
      <w:proofErr w:type="spellEnd"/>
      <w:r w:rsidRPr="00942833">
        <w:rPr>
          <w:rFonts w:ascii="Times New Roman" w:hAnsi="Times New Roman" w:cs="Times New Roman"/>
          <w:lang w:val="en-US"/>
        </w:rPr>
        <w:t xml:space="preserve"> of 1614.</w:t>
      </w:r>
      <w:r w:rsidRPr="00942833">
        <w:rPr>
          <w:rStyle w:val="Odwoanieprzypisudolnego"/>
          <w:rFonts w:ascii="Times New Roman" w:hAnsi="Times New Roman" w:cs="Times New Roman"/>
          <w:lang w:val="en-US"/>
        </w:rPr>
        <w:footnoteReference w:id="37"/>
      </w:r>
      <w:r w:rsidRPr="00942833">
        <w:rPr>
          <w:rFonts w:ascii="Times New Roman" w:hAnsi="Times New Roman" w:cs="Times New Roman"/>
          <w:lang w:val="en-US"/>
        </w:rPr>
        <w:t xml:space="preserve"> The ecclesiastical ordinances were intended to put an end to so-called secret marriages, while at the same time bringing the act of marriage under ecclesiastical jurisdiction. According to canon law, a marriage was valid if the couple expressed their free, uncoerced will to marry before “the legitimate parish priest and two or three witnesses.</w:t>
      </w:r>
      <w:r w:rsidRPr="00775FF0">
        <w:rPr>
          <w:rFonts w:ascii="Times New Roman" w:hAnsi="Times New Roman" w:cs="Times New Roman"/>
          <w:lang w:val="en-US"/>
        </w:rPr>
        <w:t>”</w:t>
      </w:r>
      <w:r w:rsidRPr="00942833">
        <w:rPr>
          <w:rStyle w:val="Odwoanieprzypisudolnego"/>
          <w:rFonts w:ascii="Times New Roman" w:hAnsi="Times New Roman" w:cs="Times New Roman"/>
          <w:lang w:val="en-US"/>
        </w:rPr>
        <w:footnoteReference w:id="38"/>
      </w:r>
      <w:r w:rsidRPr="00942833">
        <w:rPr>
          <w:rFonts w:ascii="Times New Roman" w:hAnsi="Times New Roman" w:cs="Times New Roman"/>
          <w:lang w:val="en-US"/>
        </w:rPr>
        <w:t xml:space="preserve"> </w:t>
      </w:r>
      <w:r w:rsidR="00496A99" w:rsidRPr="00942833">
        <w:rPr>
          <w:rFonts w:ascii="Times New Roman" w:hAnsi="Times New Roman" w:cs="Times New Roman"/>
          <w:lang w:val="en-US"/>
        </w:rPr>
        <w:t xml:space="preserve">A legitimate parish priest was the priest of the parish from which the engaged couple originated. In the case of two different parishes, the priest from the bride's parish was to perform the wedding. If the bride and groom had no fixed abode, the priest of the parish where they currently resided would be the legitimate priest. In addition, canon law defined the role of the priest as an official witness, but emphasized his conscious participation in the ceremony—“of sound mind and with full awareness.” </w:t>
      </w:r>
      <w:r w:rsidR="00555ABB" w:rsidRPr="00942833">
        <w:rPr>
          <w:rFonts w:ascii="Times New Roman" w:hAnsi="Times New Roman" w:cs="Times New Roman"/>
          <w:lang w:val="en-US"/>
        </w:rPr>
        <w:t>For the marriage to be valid, in addition to the attendance of the priest, at least two witnesses were required to be present.</w:t>
      </w:r>
      <w:r w:rsidRPr="00942833">
        <w:rPr>
          <w:rStyle w:val="Odwoanieprzypisudolnego"/>
          <w:rFonts w:ascii="Times New Roman" w:hAnsi="Times New Roman" w:cs="Times New Roman"/>
          <w:lang w:val="en-US"/>
        </w:rPr>
        <w:footnoteReference w:id="39"/>
      </w:r>
      <w:r w:rsidRPr="00942833">
        <w:rPr>
          <w:rFonts w:ascii="Times New Roman" w:hAnsi="Times New Roman" w:cs="Times New Roman"/>
          <w:lang w:val="en-US"/>
        </w:rPr>
        <w:t xml:space="preserve"> </w:t>
      </w:r>
      <w:r w:rsidR="00555ABB" w:rsidRPr="00942833">
        <w:rPr>
          <w:rFonts w:ascii="Times New Roman" w:hAnsi="Times New Roman" w:cs="Times New Roman"/>
          <w:lang w:val="en-US"/>
        </w:rPr>
        <w:t xml:space="preserve">The witnesses were </w:t>
      </w:r>
      <w:r w:rsidR="00555ABB" w:rsidRPr="00942833">
        <w:rPr>
          <w:rFonts w:ascii="Times New Roman" w:hAnsi="Times New Roman" w:cs="Times New Roman"/>
          <w:lang w:val="en-US"/>
        </w:rPr>
        <w:lastRenderedPageBreak/>
        <w:t>to be “in possession of their senses and of sound mind.</w:t>
      </w:r>
      <w:r w:rsidRPr="00942833">
        <w:rPr>
          <w:rFonts w:ascii="Times New Roman" w:hAnsi="Times New Roman" w:cs="Times New Roman"/>
          <w:lang w:val="en-US"/>
        </w:rPr>
        <w:t>”</w:t>
      </w:r>
      <w:r w:rsidRPr="00942833">
        <w:rPr>
          <w:rStyle w:val="Odwoanieprzypisudolnego"/>
          <w:rFonts w:ascii="Times New Roman" w:hAnsi="Times New Roman" w:cs="Times New Roman"/>
          <w:lang w:val="en-US"/>
        </w:rPr>
        <w:footnoteReference w:id="40"/>
      </w:r>
      <w:r w:rsidRPr="00942833">
        <w:rPr>
          <w:rFonts w:ascii="Times New Roman" w:hAnsi="Times New Roman" w:cs="Times New Roman"/>
          <w:lang w:val="en-US"/>
        </w:rPr>
        <w:t xml:space="preserve"> </w:t>
      </w:r>
      <w:r w:rsidR="00555ABB" w:rsidRPr="00942833">
        <w:rPr>
          <w:rFonts w:ascii="Times New Roman" w:hAnsi="Times New Roman" w:cs="Times New Roman"/>
          <w:lang w:val="en-US"/>
        </w:rPr>
        <w:t>Formally, minors, outlaws, relatives, parents, women, or heretics could fulfill this role; they were not even required to know the couple</w:t>
      </w:r>
      <w:r w:rsidRPr="00942833">
        <w:rPr>
          <w:rFonts w:ascii="Times New Roman" w:hAnsi="Times New Roman" w:cs="Times New Roman"/>
          <w:lang w:val="en-US"/>
        </w:rPr>
        <w:t>.</w:t>
      </w:r>
      <w:r w:rsidRPr="00942833">
        <w:rPr>
          <w:rStyle w:val="Odwoanieprzypisudolnego"/>
          <w:rFonts w:ascii="Times New Roman" w:hAnsi="Times New Roman" w:cs="Times New Roman"/>
          <w:lang w:val="en-US"/>
        </w:rPr>
        <w:footnoteReference w:id="41"/>
      </w:r>
      <w:r w:rsidRPr="00942833">
        <w:rPr>
          <w:rStyle w:val="FootnoteReference40"/>
          <w:rFonts w:ascii="Times New Roman" w:hAnsi="Times New Roman" w:cs="Times New Roman"/>
          <w:lang w:val="en-US"/>
        </w:rPr>
        <w:t xml:space="preserve"> </w:t>
      </w:r>
      <w:r w:rsidR="00555ABB" w:rsidRPr="00942833">
        <w:rPr>
          <w:rFonts w:ascii="Times New Roman" w:hAnsi="Times New Roman" w:cs="Times New Roman"/>
          <w:lang w:val="en-US"/>
        </w:rPr>
        <w:t>In addition, canon law regulated the form of banns and possible impediments to the couple.</w:t>
      </w:r>
      <w:r w:rsidRPr="00942833">
        <w:rPr>
          <w:rStyle w:val="Odwoanieprzypisudolnego"/>
          <w:rFonts w:ascii="Times New Roman" w:hAnsi="Times New Roman" w:cs="Times New Roman"/>
          <w:lang w:val="en-US"/>
        </w:rPr>
        <w:footnoteReference w:id="42"/>
      </w:r>
      <w:r w:rsidRPr="00942833">
        <w:rPr>
          <w:rStyle w:val="FootnoteReference41"/>
          <w:rFonts w:ascii="Times New Roman" w:eastAsia="Times New Roman" w:hAnsi="Times New Roman" w:cs="Times New Roman"/>
          <w:lang w:val="en-US"/>
        </w:rPr>
        <w:t xml:space="preserve"> </w:t>
      </w:r>
      <w:r w:rsidR="00555ABB" w:rsidRPr="00942833">
        <w:rPr>
          <w:rFonts w:ascii="Times New Roman" w:hAnsi="Times New Roman" w:cs="Times New Roman"/>
          <w:lang w:val="en-US"/>
        </w:rPr>
        <w:t xml:space="preserve">The </w:t>
      </w:r>
      <w:proofErr w:type="spellStart"/>
      <w:r w:rsidR="00555ABB" w:rsidRPr="00942833">
        <w:rPr>
          <w:rFonts w:ascii="Times New Roman" w:hAnsi="Times New Roman" w:cs="Times New Roman"/>
          <w:lang w:val="en-US"/>
        </w:rPr>
        <w:t>Tametsi</w:t>
      </w:r>
      <w:proofErr w:type="spellEnd"/>
      <w:r w:rsidR="00555ABB" w:rsidRPr="00942833">
        <w:rPr>
          <w:rFonts w:ascii="Times New Roman" w:hAnsi="Times New Roman" w:cs="Times New Roman"/>
          <w:lang w:val="en-US"/>
        </w:rPr>
        <w:t xml:space="preserve"> decree of the Council of Trent not only normalized the law of marriage, but also obliged every parish priest to immediately record the event in the Marriage Register (</w:t>
      </w:r>
      <w:proofErr w:type="spellStart"/>
      <w:r w:rsidR="00555ABB" w:rsidRPr="00942833">
        <w:rPr>
          <w:rFonts w:ascii="Times New Roman" w:hAnsi="Times New Roman" w:cs="Times New Roman"/>
          <w:lang w:val="en-US"/>
        </w:rPr>
        <w:t>Libri</w:t>
      </w:r>
      <w:proofErr w:type="spellEnd"/>
      <w:r w:rsidR="00555ABB" w:rsidRPr="00942833">
        <w:rPr>
          <w:rFonts w:ascii="Times New Roman" w:hAnsi="Times New Roman" w:cs="Times New Roman"/>
          <w:lang w:val="en-US"/>
        </w:rPr>
        <w:t xml:space="preserve"> </w:t>
      </w:r>
      <w:proofErr w:type="spellStart"/>
      <w:r w:rsidR="00555ABB" w:rsidRPr="00942833">
        <w:rPr>
          <w:rFonts w:ascii="Times New Roman" w:hAnsi="Times New Roman" w:cs="Times New Roman"/>
          <w:lang w:val="en-US"/>
        </w:rPr>
        <w:t>copulatorum</w:t>
      </w:r>
      <w:proofErr w:type="spellEnd"/>
      <w:r w:rsidR="00555ABB" w:rsidRPr="00942833">
        <w:rPr>
          <w:rFonts w:ascii="Times New Roman" w:hAnsi="Times New Roman" w:cs="Times New Roman"/>
          <w:lang w:val="en-US"/>
        </w:rPr>
        <w:t>) and to keep it.</w:t>
      </w:r>
      <w:r w:rsidRPr="00942833">
        <w:rPr>
          <w:rStyle w:val="Odwoanieprzypisudolnego"/>
          <w:rFonts w:ascii="Times New Roman" w:hAnsi="Times New Roman" w:cs="Times New Roman"/>
          <w:lang w:val="en-US"/>
        </w:rPr>
        <w:footnoteReference w:id="43"/>
      </w:r>
      <w:r w:rsidRPr="00942833">
        <w:rPr>
          <w:rStyle w:val="FootnoteReference40"/>
          <w:rFonts w:ascii="Times New Roman" w:hAnsi="Times New Roman" w:cs="Times New Roman"/>
          <w:lang w:val="en-US"/>
        </w:rPr>
        <w:t xml:space="preserve"> </w:t>
      </w:r>
      <w:r w:rsidR="00555ABB" w:rsidRPr="00942833">
        <w:rPr>
          <w:rFonts w:ascii="Times New Roman" w:hAnsi="Times New Roman" w:cs="Times New Roman"/>
          <w:lang w:val="en-US"/>
        </w:rPr>
        <w:t>Quoting Bolesław Kumor, the form of the entry in the book read: “Year (...), month (...), day (...), I N., parish priest (or vicar) of the parish church of N., confirmed (</w:t>
      </w:r>
      <w:proofErr w:type="spellStart"/>
      <w:r w:rsidR="00555ABB" w:rsidRPr="00942833">
        <w:rPr>
          <w:rFonts w:ascii="Times New Roman" w:hAnsi="Times New Roman" w:cs="Times New Roman"/>
          <w:lang w:val="en-US"/>
        </w:rPr>
        <w:t>confirmavi</w:t>
      </w:r>
      <w:proofErr w:type="spellEnd"/>
      <w:r w:rsidR="00555ABB" w:rsidRPr="00942833">
        <w:rPr>
          <w:rFonts w:ascii="Times New Roman" w:hAnsi="Times New Roman" w:cs="Times New Roman"/>
          <w:lang w:val="en-US"/>
        </w:rPr>
        <w:t>) the marriage contracted between N. and N. in the said parish church in the presence of N. and N. and many others present, after the usual announcements had been made.</w:t>
      </w:r>
      <w:r w:rsidRPr="00942833">
        <w:rPr>
          <w:rFonts w:ascii="Times New Roman" w:hAnsi="Times New Roman" w:cs="Times New Roman"/>
          <w:lang w:val="en-US"/>
        </w:rPr>
        <w:t>”</w:t>
      </w:r>
      <w:r w:rsidRPr="00942833">
        <w:rPr>
          <w:rStyle w:val="Odwoanieprzypisudolnego"/>
          <w:rFonts w:ascii="Times New Roman" w:hAnsi="Times New Roman" w:cs="Times New Roman"/>
          <w:lang w:val="en-US"/>
        </w:rPr>
        <w:footnoteReference w:id="44"/>
      </w:r>
      <w:r w:rsidRPr="00942833">
        <w:rPr>
          <w:rStyle w:val="FootnoteReference41"/>
          <w:rFonts w:ascii="Times New Roman" w:hAnsi="Times New Roman" w:cs="Times New Roman"/>
          <w:color w:val="000000"/>
          <w:lang w:val="en-US"/>
        </w:rPr>
        <w:t xml:space="preserve"> </w:t>
      </w:r>
      <w:r w:rsidR="00555ABB" w:rsidRPr="00942833">
        <w:rPr>
          <w:rStyle w:val="FootnoteReference41"/>
          <w:rFonts w:ascii="Times New Roman" w:hAnsi="Times New Roman" w:cs="Times New Roman"/>
          <w:color w:val="000000"/>
          <w:vertAlign w:val="baseline"/>
          <w:lang w:val="en-US"/>
        </w:rPr>
        <w:t>The marriage registers of the 18th century Żarki parish meet the basic requirements of the entries, except perhaps that “</w:t>
      </w:r>
      <w:proofErr w:type="spellStart"/>
      <w:r w:rsidR="00555ABB" w:rsidRPr="00942833">
        <w:rPr>
          <w:rStyle w:val="FootnoteReference41"/>
          <w:rFonts w:ascii="Times New Roman" w:hAnsi="Times New Roman" w:cs="Times New Roman"/>
          <w:color w:val="000000"/>
          <w:vertAlign w:val="baseline"/>
          <w:lang w:val="en-US"/>
        </w:rPr>
        <w:t>benedixit</w:t>
      </w:r>
      <w:proofErr w:type="spellEnd"/>
      <w:r w:rsidR="00555ABB" w:rsidRPr="00942833">
        <w:rPr>
          <w:rStyle w:val="FootnoteReference41"/>
          <w:rFonts w:ascii="Times New Roman" w:hAnsi="Times New Roman" w:cs="Times New Roman"/>
          <w:color w:val="000000"/>
          <w:vertAlign w:val="baseline"/>
          <w:lang w:val="en-US"/>
        </w:rPr>
        <w:t>/</w:t>
      </w:r>
      <w:proofErr w:type="spellStart"/>
      <w:r w:rsidR="00555ABB" w:rsidRPr="00942833">
        <w:rPr>
          <w:rStyle w:val="FootnoteReference41"/>
          <w:rFonts w:ascii="Times New Roman" w:hAnsi="Times New Roman" w:cs="Times New Roman"/>
          <w:color w:val="000000"/>
          <w:vertAlign w:val="baseline"/>
          <w:lang w:val="en-US"/>
        </w:rPr>
        <w:t>benedixi</w:t>
      </w:r>
      <w:proofErr w:type="spellEnd"/>
      <w:r w:rsidR="00555ABB" w:rsidRPr="00942833">
        <w:rPr>
          <w:rStyle w:val="FootnoteReference41"/>
          <w:rFonts w:ascii="Times New Roman" w:hAnsi="Times New Roman" w:cs="Times New Roman"/>
          <w:color w:val="000000"/>
          <w:vertAlign w:val="baseline"/>
          <w:lang w:val="en-US"/>
        </w:rPr>
        <w:t>” and “</w:t>
      </w:r>
      <w:proofErr w:type="spellStart"/>
      <w:r w:rsidR="00555ABB" w:rsidRPr="00942833">
        <w:rPr>
          <w:rStyle w:val="FootnoteReference41"/>
          <w:rFonts w:ascii="Times New Roman" w:hAnsi="Times New Roman" w:cs="Times New Roman"/>
          <w:color w:val="000000"/>
          <w:vertAlign w:val="baseline"/>
          <w:lang w:val="en-US"/>
        </w:rPr>
        <w:t>ratificavit</w:t>
      </w:r>
      <w:proofErr w:type="spellEnd"/>
      <w:r w:rsidR="00555ABB" w:rsidRPr="00942833">
        <w:rPr>
          <w:rStyle w:val="FootnoteReference41"/>
          <w:rFonts w:ascii="Times New Roman" w:hAnsi="Times New Roman" w:cs="Times New Roman"/>
          <w:color w:val="000000"/>
          <w:vertAlign w:val="baseline"/>
          <w:lang w:val="en-US"/>
        </w:rPr>
        <w:t>/</w:t>
      </w:r>
      <w:proofErr w:type="spellStart"/>
      <w:r w:rsidR="00555ABB" w:rsidRPr="00942833">
        <w:rPr>
          <w:rStyle w:val="FootnoteReference41"/>
          <w:rFonts w:ascii="Times New Roman" w:hAnsi="Times New Roman" w:cs="Times New Roman"/>
          <w:color w:val="000000"/>
          <w:vertAlign w:val="baseline"/>
          <w:lang w:val="en-US"/>
        </w:rPr>
        <w:t>ratificavi</w:t>
      </w:r>
      <w:proofErr w:type="spellEnd"/>
      <w:r w:rsidR="00555ABB" w:rsidRPr="00942833">
        <w:rPr>
          <w:rStyle w:val="FootnoteReference41"/>
          <w:rFonts w:ascii="Times New Roman" w:hAnsi="Times New Roman" w:cs="Times New Roman"/>
          <w:color w:val="000000"/>
          <w:vertAlign w:val="baseline"/>
          <w:lang w:val="en-US"/>
        </w:rPr>
        <w:t>” were written instead of “</w:t>
      </w:r>
      <w:proofErr w:type="spellStart"/>
      <w:r w:rsidR="00555ABB" w:rsidRPr="00942833">
        <w:rPr>
          <w:rStyle w:val="FootnoteReference41"/>
          <w:rFonts w:ascii="Times New Roman" w:hAnsi="Times New Roman" w:cs="Times New Roman"/>
          <w:color w:val="000000"/>
          <w:vertAlign w:val="baseline"/>
          <w:lang w:val="en-US"/>
        </w:rPr>
        <w:t>confirmavi</w:t>
      </w:r>
      <w:proofErr w:type="spellEnd"/>
      <w:r w:rsidR="00555ABB" w:rsidRPr="00942833">
        <w:rPr>
          <w:rStyle w:val="FootnoteReference41"/>
          <w:rFonts w:ascii="Times New Roman" w:hAnsi="Times New Roman" w:cs="Times New Roman"/>
          <w:color w:val="000000"/>
          <w:vertAlign w:val="baseline"/>
          <w:lang w:val="en-US"/>
        </w:rPr>
        <w:t>.”</w:t>
      </w:r>
    </w:p>
    <w:p w14:paraId="0C39E1AB" w14:textId="6D12375B" w:rsidR="007A74AF" w:rsidRPr="00942833" w:rsidRDefault="007A74AF" w:rsidP="00942833">
      <w:pPr>
        <w:spacing w:line="360" w:lineRule="auto"/>
        <w:jc w:val="both"/>
        <w:rPr>
          <w:rFonts w:ascii="Times New Roman" w:hAnsi="Times New Roman" w:cs="Times New Roman"/>
          <w:color w:val="000000"/>
          <w:lang w:val="en-US"/>
        </w:rPr>
      </w:pPr>
    </w:p>
    <w:p w14:paraId="6EE298CA" w14:textId="2588D447" w:rsidR="009618BC" w:rsidRPr="00BC74F0" w:rsidRDefault="009618BC" w:rsidP="009618BC">
      <w:pPr>
        <w:pStyle w:val="caption11111111111111111"/>
        <w:rPr>
          <w:rFonts w:ascii="Times New Roman" w:hAnsi="Times New Roman" w:cs="Times New Roman"/>
          <w:i w:val="0"/>
          <w:iCs w:val="0"/>
          <w:color w:val="000000"/>
          <w:lang w:val="en-US"/>
        </w:rPr>
      </w:pPr>
      <w:r w:rsidRPr="00BC74F0">
        <w:rPr>
          <w:rFonts w:ascii="Times New Roman" w:hAnsi="Times New Roman" w:cs="Times New Roman"/>
          <w:i w:val="0"/>
          <w:iCs w:val="0"/>
          <w:color w:val="000000"/>
          <w:lang w:val="en-US"/>
        </w:rPr>
        <w:t>Figure 1. From the 1719 ma</w:t>
      </w:r>
      <w:r>
        <w:rPr>
          <w:rFonts w:ascii="Times New Roman" w:hAnsi="Times New Roman" w:cs="Times New Roman"/>
          <w:i w:val="0"/>
          <w:iCs w:val="0"/>
          <w:color w:val="000000"/>
          <w:lang w:val="en-US"/>
        </w:rPr>
        <w:t xml:space="preserve">rriage register of </w:t>
      </w:r>
      <w:proofErr w:type="spellStart"/>
      <w:r>
        <w:rPr>
          <w:rFonts w:ascii="Times New Roman" w:hAnsi="Times New Roman" w:cs="Times New Roman"/>
          <w:i w:val="0"/>
          <w:iCs w:val="0"/>
          <w:color w:val="000000"/>
          <w:lang w:val="en-US"/>
        </w:rPr>
        <w:t>Żarki</w:t>
      </w:r>
      <w:proofErr w:type="spellEnd"/>
      <w:r>
        <w:rPr>
          <w:rFonts w:ascii="Times New Roman" w:hAnsi="Times New Roman" w:cs="Times New Roman"/>
          <w:i w:val="0"/>
          <w:iCs w:val="0"/>
          <w:color w:val="000000"/>
          <w:lang w:val="en-US"/>
        </w:rPr>
        <w:t xml:space="preserve"> parish</w:t>
      </w:r>
    </w:p>
    <w:p w14:paraId="239308E2" w14:textId="40A05AC9" w:rsidR="007A74AF" w:rsidRPr="00942833" w:rsidRDefault="007A74AF" w:rsidP="00942833">
      <w:pPr>
        <w:spacing w:line="360" w:lineRule="auto"/>
        <w:jc w:val="both"/>
        <w:rPr>
          <w:rFonts w:ascii="Times New Roman" w:hAnsi="Times New Roman" w:cs="Times New Roman"/>
          <w:color w:val="000000"/>
          <w:lang w:val="en-US"/>
        </w:rPr>
      </w:pPr>
    </w:p>
    <w:p w14:paraId="5AC87C93" w14:textId="0855C164" w:rsidR="007A74AF" w:rsidRPr="00942833" w:rsidRDefault="00D15095"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noProof/>
          <w:color w:val="000000"/>
          <w:lang w:eastAsia="pl-PL" w:bidi="ar-SA"/>
        </w:rPr>
        <w:drawing>
          <wp:anchor distT="0" distB="0" distL="0" distR="0" simplePos="0" relativeHeight="9" behindDoc="0" locked="0" layoutInCell="0" allowOverlap="1" wp14:anchorId="5296B38C" wp14:editId="69119D58">
            <wp:simplePos x="0" y="0"/>
            <wp:positionH relativeFrom="column">
              <wp:posOffset>1570355</wp:posOffset>
            </wp:positionH>
            <wp:positionV relativeFrom="paragraph">
              <wp:posOffset>33020</wp:posOffset>
            </wp:positionV>
            <wp:extent cx="2777490" cy="1650365"/>
            <wp:effectExtent l="0" t="0" r="0" b="0"/>
            <wp:wrapSquare wrapText="bothSides"/>
            <wp:docPr id="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pic:cNvPicPr>
                      <a:picLocks noChangeAspect="1" noChangeArrowheads="1"/>
                    </pic:cNvPicPr>
                  </pic:nvPicPr>
                  <pic:blipFill>
                    <a:blip r:embed="rId10"/>
                    <a:stretch>
                      <a:fillRect/>
                    </a:stretch>
                  </pic:blipFill>
                  <pic:spPr bwMode="auto">
                    <a:xfrm>
                      <a:off x="0" y="0"/>
                      <a:ext cx="2777490" cy="1650365"/>
                    </a:xfrm>
                    <a:prstGeom prst="rect">
                      <a:avLst/>
                    </a:prstGeom>
                  </pic:spPr>
                </pic:pic>
              </a:graphicData>
            </a:graphic>
          </wp:anchor>
        </w:drawing>
      </w:r>
    </w:p>
    <w:p w14:paraId="585FEF43" w14:textId="02B04156" w:rsidR="007A74AF" w:rsidRPr="00942833" w:rsidRDefault="007A74AF" w:rsidP="00942833">
      <w:pPr>
        <w:spacing w:line="360" w:lineRule="auto"/>
        <w:jc w:val="both"/>
        <w:rPr>
          <w:rFonts w:ascii="Times New Roman" w:hAnsi="Times New Roman" w:cs="Times New Roman"/>
          <w:color w:val="000000"/>
          <w:lang w:val="en-US"/>
        </w:rPr>
      </w:pPr>
    </w:p>
    <w:p w14:paraId="736AD1B3" w14:textId="4FD45DCA" w:rsidR="007A74AF" w:rsidRPr="00942833" w:rsidRDefault="007A74AF" w:rsidP="00942833">
      <w:pPr>
        <w:spacing w:line="360" w:lineRule="auto"/>
        <w:jc w:val="both"/>
        <w:rPr>
          <w:rFonts w:ascii="Times New Roman" w:hAnsi="Times New Roman" w:cs="Times New Roman"/>
          <w:color w:val="000000"/>
          <w:lang w:val="en-US"/>
        </w:rPr>
      </w:pPr>
    </w:p>
    <w:p w14:paraId="63FBC399" w14:textId="4468DBEB" w:rsidR="007A74AF" w:rsidRPr="00942833" w:rsidRDefault="007A74AF" w:rsidP="00942833">
      <w:pPr>
        <w:spacing w:line="360" w:lineRule="auto"/>
        <w:jc w:val="both"/>
        <w:rPr>
          <w:rFonts w:ascii="Times New Roman" w:hAnsi="Times New Roman" w:cs="Times New Roman"/>
          <w:color w:val="000000"/>
          <w:lang w:val="en-US"/>
        </w:rPr>
      </w:pPr>
    </w:p>
    <w:p w14:paraId="39DA9FAA" w14:textId="4667F240" w:rsidR="00555ABB" w:rsidRPr="00942833" w:rsidRDefault="00555ABB" w:rsidP="00942833">
      <w:pPr>
        <w:spacing w:line="360" w:lineRule="auto"/>
        <w:jc w:val="both"/>
        <w:rPr>
          <w:rFonts w:ascii="Times New Roman" w:hAnsi="Times New Roman" w:cs="Times New Roman"/>
          <w:color w:val="000000"/>
          <w:lang w:val="en-US"/>
        </w:rPr>
      </w:pPr>
    </w:p>
    <w:p w14:paraId="06B8B10A" w14:textId="6CCE8556" w:rsidR="00E42FF0" w:rsidRPr="00942833" w:rsidRDefault="00E42FF0" w:rsidP="00942833">
      <w:pPr>
        <w:spacing w:line="360" w:lineRule="auto"/>
        <w:jc w:val="both"/>
        <w:rPr>
          <w:rFonts w:ascii="Times New Roman" w:hAnsi="Times New Roman" w:cs="Times New Roman"/>
          <w:color w:val="000000"/>
          <w:lang w:val="en-US"/>
        </w:rPr>
      </w:pPr>
    </w:p>
    <w:p w14:paraId="3E61227A" w14:textId="12956524" w:rsidR="00E42FF0" w:rsidRPr="00942833" w:rsidRDefault="00E42FF0" w:rsidP="00942833">
      <w:pPr>
        <w:spacing w:line="360" w:lineRule="auto"/>
        <w:jc w:val="both"/>
        <w:rPr>
          <w:rFonts w:ascii="Times New Roman" w:hAnsi="Times New Roman" w:cs="Times New Roman"/>
          <w:color w:val="000000"/>
          <w:lang w:val="en-US"/>
        </w:rPr>
      </w:pPr>
    </w:p>
    <w:p w14:paraId="28CFA748" w14:textId="7DD31EF9" w:rsidR="007A74AF" w:rsidRPr="00BC74F0" w:rsidRDefault="00976EFD" w:rsidP="00CE71F0">
      <w:pPr>
        <w:spacing w:line="360" w:lineRule="auto"/>
        <w:ind w:firstLine="709"/>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Maria </w:t>
      </w:r>
      <w:proofErr w:type="spellStart"/>
      <w:r w:rsidRPr="00BC74F0">
        <w:rPr>
          <w:rFonts w:ascii="Times New Roman" w:hAnsi="Times New Roman" w:cs="Times New Roman"/>
          <w:color w:val="000000"/>
          <w:lang w:val="en-US"/>
        </w:rPr>
        <w:t>Zmijewska</w:t>
      </w:r>
      <w:proofErr w:type="spellEnd"/>
      <w:r w:rsidRPr="00BC74F0">
        <w:rPr>
          <w:rFonts w:ascii="Times New Roman" w:hAnsi="Times New Roman" w:cs="Times New Roman"/>
          <w:color w:val="000000"/>
          <w:lang w:val="en-US"/>
        </w:rPr>
        <w:t xml:space="preserve"> wrote that “the wedding and the rituals associated with it were the most important event in the personal life of the population (...). It was accompanied by carefully cultivated centuries-old traditions.</w:t>
      </w:r>
      <w:r w:rsidR="006B2C8A" w:rsidRPr="00942833">
        <w:rPr>
          <w:rFonts w:ascii="Times New Roman" w:hAnsi="Times New Roman" w:cs="Times New Roman"/>
          <w:color w:val="000000"/>
          <w:lang w:val="en-US"/>
        </w:rPr>
        <w:t>”</w:t>
      </w:r>
      <w:r w:rsidR="006B2C8A" w:rsidRPr="00942833">
        <w:rPr>
          <w:rStyle w:val="Odwoanieprzypisudolnego"/>
          <w:rFonts w:ascii="Times New Roman" w:hAnsi="Times New Roman" w:cs="Times New Roman"/>
          <w:lang w:val="en-US"/>
        </w:rPr>
        <w:footnoteReference w:id="45"/>
      </w:r>
      <w:r w:rsidR="006B2C8A" w:rsidRPr="00942833">
        <w:rPr>
          <w:rFonts w:ascii="Times New Roman" w:hAnsi="Times New Roman" w:cs="Times New Roman"/>
          <w:color w:val="000000"/>
          <w:lang w:val="en-US"/>
        </w:rPr>
        <w:t xml:space="preserve"> </w:t>
      </w:r>
      <w:r w:rsidR="003B11FA" w:rsidRPr="00BC74F0">
        <w:rPr>
          <w:rFonts w:ascii="Times New Roman" w:hAnsi="Times New Roman" w:cs="Times New Roman"/>
          <w:color w:val="000000"/>
          <w:lang w:val="en-US"/>
        </w:rPr>
        <w:t xml:space="preserve">Among these traditions was the betrothal, which was not mentioned in the </w:t>
      </w:r>
      <w:proofErr w:type="spellStart"/>
      <w:r w:rsidR="003B11FA" w:rsidRPr="00BC74F0">
        <w:rPr>
          <w:rFonts w:ascii="Times New Roman" w:hAnsi="Times New Roman" w:cs="Times New Roman"/>
          <w:color w:val="000000"/>
          <w:lang w:val="en-US"/>
        </w:rPr>
        <w:t>Tametsi</w:t>
      </w:r>
      <w:proofErr w:type="spellEnd"/>
      <w:r w:rsidR="003B11FA" w:rsidRPr="00BC74F0">
        <w:rPr>
          <w:rFonts w:ascii="Times New Roman" w:hAnsi="Times New Roman" w:cs="Times New Roman"/>
          <w:color w:val="000000"/>
          <w:lang w:val="en-US"/>
        </w:rPr>
        <w:t xml:space="preserve"> decree</w:t>
      </w:r>
      <w:r w:rsidR="006B2C8A" w:rsidRPr="00942833">
        <w:rPr>
          <w:rFonts w:ascii="Times New Roman" w:hAnsi="Times New Roman" w:cs="Times New Roman"/>
          <w:color w:val="000000"/>
          <w:lang w:val="en-US"/>
        </w:rPr>
        <w:t>.</w:t>
      </w:r>
      <w:r w:rsidR="006B2C8A" w:rsidRPr="00942833">
        <w:rPr>
          <w:rStyle w:val="Odwoanieprzypisudolnego"/>
          <w:rFonts w:ascii="Times New Roman" w:hAnsi="Times New Roman" w:cs="Times New Roman"/>
          <w:lang w:val="en-US"/>
        </w:rPr>
        <w:footnoteReference w:id="46"/>
      </w:r>
      <w:r w:rsidR="006B2C8A" w:rsidRPr="00942833">
        <w:rPr>
          <w:rFonts w:ascii="Times New Roman" w:hAnsi="Times New Roman" w:cs="Times New Roman"/>
          <w:color w:val="000000"/>
          <w:lang w:val="en-US"/>
        </w:rPr>
        <w:t xml:space="preserve"> </w:t>
      </w:r>
      <w:r w:rsidR="003B11FA" w:rsidRPr="00BC74F0">
        <w:rPr>
          <w:rFonts w:ascii="Times New Roman" w:hAnsi="Times New Roman" w:cs="Times New Roman"/>
          <w:color w:val="000000"/>
          <w:lang w:val="en-US"/>
        </w:rPr>
        <w:t xml:space="preserve">Through intermediaries or matchmakers, after the courtship, which happened quickly, an engagement took place. In the </w:t>
      </w:r>
      <w:proofErr w:type="spellStart"/>
      <w:r w:rsidR="003B11FA" w:rsidRPr="00BC74F0">
        <w:rPr>
          <w:rFonts w:ascii="Times New Roman" w:hAnsi="Times New Roman" w:cs="Times New Roman"/>
          <w:color w:val="000000"/>
          <w:lang w:val="en-US"/>
        </w:rPr>
        <w:t>Żarki</w:t>
      </w:r>
      <w:proofErr w:type="spellEnd"/>
      <w:r w:rsidR="003B11FA" w:rsidRPr="00BC74F0">
        <w:rPr>
          <w:rFonts w:ascii="Times New Roman" w:hAnsi="Times New Roman" w:cs="Times New Roman"/>
          <w:color w:val="000000"/>
          <w:lang w:val="en-US"/>
        </w:rPr>
        <w:t xml:space="preserve"> area, these took place on Thursday </w:t>
      </w:r>
      <w:r w:rsidR="003B11FA" w:rsidRPr="00BC74F0">
        <w:rPr>
          <w:rFonts w:ascii="Times New Roman" w:hAnsi="Times New Roman" w:cs="Times New Roman"/>
          <w:color w:val="000000"/>
          <w:lang w:val="en-US"/>
        </w:rPr>
        <w:lastRenderedPageBreak/>
        <w:t>late in the evening, where a matchmaker entering the home of the bride-to-be would call out:</w:t>
      </w:r>
      <w:r w:rsidR="006B2C8A" w:rsidRPr="00942833">
        <w:rPr>
          <w:rFonts w:ascii="Times New Roman" w:hAnsi="Times New Roman" w:cs="Times New Roman"/>
          <w:color w:val="000000"/>
          <w:lang w:val="en-US"/>
        </w:rPr>
        <w:t xml:space="preserve"> </w:t>
      </w:r>
      <w:r w:rsidR="003B11FA" w:rsidRPr="00942833">
        <w:rPr>
          <w:rFonts w:ascii="Times New Roman" w:hAnsi="Times New Roman" w:cs="Times New Roman"/>
          <w:color w:val="000000"/>
          <w:lang w:val="en-US"/>
        </w:rPr>
        <w:t>“D</w:t>
      </w:r>
      <w:r w:rsidR="003B11FA" w:rsidRPr="00BC74F0">
        <w:rPr>
          <w:rFonts w:ascii="Times New Roman" w:hAnsi="Times New Roman" w:cs="Times New Roman"/>
          <w:color w:val="000000"/>
          <w:lang w:val="en-US"/>
        </w:rPr>
        <w:t>on’t you have a heifer to sell</w:t>
      </w:r>
      <w:r w:rsidR="006B2C8A" w:rsidRPr="00942833">
        <w:rPr>
          <w:rFonts w:ascii="Times New Roman" w:hAnsi="Times New Roman" w:cs="Times New Roman"/>
          <w:color w:val="000000"/>
          <w:lang w:val="en-US"/>
        </w:rPr>
        <w:t>?”</w:t>
      </w:r>
      <w:r w:rsidR="006B2C8A" w:rsidRPr="00942833">
        <w:rPr>
          <w:rStyle w:val="Odwoanieprzypisudolnego"/>
          <w:rFonts w:ascii="Times New Roman" w:hAnsi="Times New Roman" w:cs="Times New Roman"/>
          <w:lang w:val="en-US"/>
        </w:rPr>
        <w:footnoteReference w:id="47"/>
      </w:r>
      <w:r w:rsidR="006B2C8A" w:rsidRPr="00942833">
        <w:rPr>
          <w:rFonts w:ascii="Times New Roman" w:hAnsi="Times New Roman" w:cs="Times New Roman"/>
          <w:color w:val="000000"/>
          <w:lang w:val="en-US"/>
        </w:rPr>
        <w:t xml:space="preserve"> </w:t>
      </w:r>
      <w:r w:rsidR="003B11FA" w:rsidRPr="00942833">
        <w:rPr>
          <w:rFonts w:ascii="Times New Roman" w:hAnsi="Times New Roman" w:cs="Times New Roman"/>
          <w:color w:val="000000"/>
          <w:lang w:val="en-US"/>
        </w:rPr>
        <w:t>At a smaller or larger celebration, a marriage contract was made between the family, which defined the personal and property relations of the future spouses and the amount of the dowry. Determining the amount of the dowry was considered “a relic of the pagan custom of marriage by purchase.</w:t>
      </w:r>
      <w:r w:rsidR="006B2C8A" w:rsidRPr="00942833">
        <w:rPr>
          <w:rFonts w:ascii="Times New Roman" w:hAnsi="Times New Roman" w:cs="Times New Roman"/>
          <w:lang w:val="en-US"/>
        </w:rPr>
        <w:t>”</w:t>
      </w:r>
      <w:r w:rsidR="006B2C8A" w:rsidRPr="00942833">
        <w:rPr>
          <w:rStyle w:val="Odwoanieprzypisudolnego"/>
          <w:rFonts w:ascii="Times New Roman" w:hAnsi="Times New Roman" w:cs="Times New Roman"/>
          <w:lang w:val="en-US"/>
        </w:rPr>
        <w:footnoteReference w:id="48"/>
      </w:r>
      <w:r w:rsidR="006B2C8A" w:rsidRPr="00942833">
        <w:rPr>
          <w:rFonts w:ascii="Times New Roman" w:hAnsi="Times New Roman" w:cs="Times New Roman"/>
          <w:lang w:val="en-US"/>
        </w:rPr>
        <w:t xml:space="preserve"> </w:t>
      </w:r>
      <w:r w:rsidR="003B11FA" w:rsidRPr="00942833">
        <w:rPr>
          <w:rFonts w:ascii="Times New Roman" w:hAnsi="Times New Roman" w:cs="Times New Roman"/>
          <w:lang w:val="en-US"/>
        </w:rPr>
        <w:t>At the time of betrothal, the exchange of wreaths took place as a mutual pledge of future marriage. In pre-Tridentine tradition, the act of betrothal was more important than the act of marriage itself. Thus, the act of marriage was a natural</w:t>
      </w:r>
      <w:bookmarkStart w:id="0" w:name="_GoBack"/>
      <w:bookmarkEnd w:id="0"/>
      <w:r w:rsidR="003B11FA" w:rsidRPr="00942833">
        <w:rPr>
          <w:rFonts w:ascii="Times New Roman" w:hAnsi="Times New Roman" w:cs="Times New Roman"/>
          <w:lang w:val="en-US"/>
        </w:rPr>
        <w:t xml:space="preserve"> consequence of the betrothal, an agreement between two parties, and when it came to fruition, one would go to the rectory to announce the marriage</w:t>
      </w:r>
      <w:r w:rsidR="006B2C8A" w:rsidRPr="00942833">
        <w:rPr>
          <w:rFonts w:ascii="Times New Roman" w:hAnsi="Times New Roman" w:cs="Times New Roman"/>
          <w:lang w:val="en-US"/>
        </w:rPr>
        <w:t>.</w:t>
      </w:r>
      <w:r w:rsidR="006B2C8A" w:rsidRPr="00942833">
        <w:rPr>
          <w:rStyle w:val="Odwoanieprzypisudolnego"/>
          <w:rFonts w:ascii="Times New Roman" w:hAnsi="Times New Roman" w:cs="Times New Roman"/>
          <w:lang w:val="en-US"/>
        </w:rPr>
        <w:footnoteReference w:id="49"/>
      </w:r>
    </w:p>
    <w:p w14:paraId="4D93129F" w14:textId="37DFCD7F" w:rsidR="003B11FA" w:rsidRPr="00BC74F0" w:rsidRDefault="003B11F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“According to the old custom, the young man and the girl should invite</w:t>
      </w:r>
      <w:r w:rsidRPr="00942833">
        <w:rPr>
          <w:rStyle w:val="Odwoanieprzypisudolnego"/>
          <w:rFonts w:ascii="Times New Roman" w:hAnsi="Times New Roman" w:cs="Times New Roman"/>
          <w:lang w:val="en-US"/>
        </w:rPr>
        <w:footnoteReference w:id="50"/>
      </w:r>
      <w:r w:rsidRPr="00942833">
        <w:rPr>
          <w:rFonts w:ascii="Times New Roman" w:hAnsi="Times New Roman" w:cs="Times New Roman"/>
          <w:lang w:val="en-US"/>
        </w:rPr>
        <w:t xml:space="preserve"> witnesses and guests to the wedding.” </w:t>
      </w:r>
      <w:r w:rsidRPr="00BC74F0">
        <w:rPr>
          <w:rFonts w:ascii="Times New Roman" w:hAnsi="Times New Roman" w:cs="Times New Roman"/>
          <w:lang w:val="en-US"/>
        </w:rPr>
        <w:t>The quote shows that the newlywed couple were the initiator of the social interaction. This information is important for the process of reconstructing the directed network.</w:t>
      </w:r>
    </w:p>
    <w:p w14:paraId="3C5DC495" w14:textId="77777777" w:rsidR="003B11FA" w:rsidRPr="00BC74F0" w:rsidRDefault="003B11FA" w:rsidP="00942833">
      <w:pPr>
        <w:spacing w:line="360" w:lineRule="auto"/>
        <w:jc w:val="both"/>
        <w:rPr>
          <w:rFonts w:ascii="Times New Roman" w:hAnsi="Times New Roman" w:cs="Times New Roman"/>
          <w:lang w:val="en-US"/>
        </w:rPr>
      </w:pPr>
    </w:p>
    <w:p w14:paraId="27A783CB" w14:textId="619D6E95" w:rsidR="003B11FA" w:rsidRPr="00BC74F0" w:rsidRDefault="003B11FA" w:rsidP="00942833">
      <w:pPr>
        <w:spacing w:line="360" w:lineRule="auto"/>
        <w:jc w:val="both"/>
        <w:rPr>
          <w:rFonts w:ascii="Times New Roman" w:hAnsi="Times New Roman" w:cs="Times New Roman"/>
          <w:b/>
          <w:bCs/>
          <w:color w:val="000000"/>
          <w:lang w:val="en-US"/>
        </w:rPr>
      </w:pPr>
      <w:r w:rsidRPr="00BC74F0">
        <w:rPr>
          <w:rFonts w:ascii="Times New Roman" w:hAnsi="Times New Roman" w:cs="Times New Roman"/>
          <w:b/>
          <w:bCs/>
          <w:color w:val="000000"/>
          <w:lang w:val="en-US"/>
        </w:rPr>
        <w:t xml:space="preserve">The </w:t>
      </w:r>
      <w:r w:rsidR="003F4701" w:rsidRPr="00BC74F0">
        <w:rPr>
          <w:rFonts w:ascii="Times New Roman" w:hAnsi="Times New Roman" w:cs="Times New Roman"/>
          <w:b/>
          <w:bCs/>
          <w:color w:val="000000"/>
          <w:lang w:val="en-US"/>
        </w:rPr>
        <w:t xml:space="preserve">Concept </w:t>
      </w:r>
      <w:r w:rsidRPr="00BC74F0">
        <w:rPr>
          <w:rFonts w:ascii="Times New Roman" w:hAnsi="Times New Roman" w:cs="Times New Roman"/>
          <w:b/>
          <w:bCs/>
          <w:color w:val="000000"/>
          <w:lang w:val="en-US"/>
        </w:rPr>
        <w:t xml:space="preserve">for </w:t>
      </w:r>
      <w:r w:rsidR="003F4701" w:rsidRPr="00BC74F0">
        <w:rPr>
          <w:rFonts w:ascii="Times New Roman" w:hAnsi="Times New Roman" w:cs="Times New Roman"/>
          <w:b/>
          <w:bCs/>
          <w:color w:val="000000"/>
          <w:lang w:val="en-US"/>
        </w:rPr>
        <w:t xml:space="preserve">Applying </w:t>
      </w:r>
      <w:r w:rsidRPr="00BC74F0">
        <w:rPr>
          <w:rFonts w:ascii="Times New Roman" w:hAnsi="Times New Roman" w:cs="Times New Roman"/>
          <w:b/>
          <w:bCs/>
          <w:color w:val="000000"/>
          <w:lang w:val="en-US"/>
        </w:rPr>
        <w:t xml:space="preserve">the Network Analysis </w:t>
      </w:r>
      <w:r w:rsidR="003F4701" w:rsidRPr="00BC74F0">
        <w:rPr>
          <w:rFonts w:ascii="Times New Roman" w:hAnsi="Times New Roman" w:cs="Times New Roman"/>
          <w:b/>
          <w:bCs/>
          <w:color w:val="000000"/>
          <w:lang w:val="en-US"/>
        </w:rPr>
        <w:t xml:space="preserve">Method </w:t>
      </w:r>
    </w:p>
    <w:p w14:paraId="559B13C9" w14:textId="77777777" w:rsidR="00942833" w:rsidRDefault="00942833" w:rsidP="00942833">
      <w:pPr>
        <w:spacing w:line="360" w:lineRule="auto"/>
        <w:jc w:val="both"/>
        <w:rPr>
          <w:rFonts w:ascii="Times New Roman" w:hAnsi="Times New Roman" w:cs="Times New Roman"/>
          <w:color w:val="000000"/>
          <w:u w:val="single"/>
          <w:lang w:val="en-US"/>
        </w:rPr>
      </w:pPr>
    </w:p>
    <w:p w14:paraId="2F373FD4" w14:textId="612FDA2C" w:rsidR="003B11FA" w:rsidRPr="00942833" w:rsidRDefault="003B11FA" w:rsidP="003F4701">
      <w:pPr>
        <w:spacing w:line="360" w:lineRule="auto"/>
        <w:jc w:val="both"/>
        <w:rPr>
          <w:rFonts w:ascii="Times New Roman" w:hAnsi="Times New Roman" w:cs="Times New Roman"/>
          <w:color w:val="000000"/>
          <w:u w:val="single"/>
          <w:lang w:val="en-US"/>
        </w:rPr>
      </w:pPr>
      <w:r w:rsidRPr="00942833">
        <w:rPr>
          <w:rFonts w:ascii="Times New Roman" w:hAnsi="Times New Roman" w:cs="Times New Roman"/>
          <w:color w:val="000000"/>
          <w:u w:val="single"/>
          <w:lang w:val="en-US"/>
        </w:rPr>
        <w:t xml:space="preserve">First </w:t>
      </w:r>
      <w:r w:rsidR="003F4701">
        <w:rPr>
          <w:rFonts w:ascii="Times New Roman" w:hAnsi="Times New Roman" w:cs="Times New Roman"/>
          <w:color w:val="000000"/>
          <w:u w:val="single"/>
          <w:lang w:val="en-US"/>
        </w:rPr>
        <w:t>S</w:t>
      </w:r>
      <w:r w:rsidRPr="00942833">
        <w:rPr>
          <w:rFonts w:ascii="Times New Roman" w:hAnsi="Times New Roman" w:cs="Times New Roman"/>
          <w:color w:val="000000"/>
          <w:u w:val="single"/>
          <w:lang w:val="en-US"/>
        </w:rPr>
        <w:t>tage</w:t>
      </w:r>
      <w:r w:rsidRPr="00775FF0">
        <w:rPr>
          <w:rFonts w:ascii="Times New Roman" w:hAnsi="Times New Roman" w:cs="Times New Roman"/>
          <w:color w:val="000000"/>
          <w:u w:val="single"/>
          <w:lang w:val="en-US"/>
        </w:rPr>
        <w:t>:</w:t>
      </w:r>
      <w:r w:rsidRPr="00942833">
        <w:rPr>
          <w:rFonts w:ascii="Times New Roman" w:hAnsi="Times New Roman" w:cs="Times New Roman"/>
          <w:color w:val="000000"/>
          <w:u w:val="single"/>
          <w:lang w:val="en-US"/>
        </w:rPr>
        <w:t xml:space="preserve"> </w:t>
      </w:r>
      <w:r w:rsidR="003F4701">
        <w:rPr>
          <w:rFonts w:ascii="Times New Roman" w:hAnsi="Times New Roman" w:cs="Times New Roman"/>
          <w:color w:val="000000"/>
          <w:u w:val="single"/>
          <w:lang w:val="en-US"/>
        </w:rPr>
        <w:t>D</w:t>
      </w:r>
      <w:r w:rsidR="003F4701" w:rsidRPr="00942833">
        <w:rPr>
          <w:rFonts w:ascii="Times New Roman" w:hAnsi="Times New Roman" w:cs="Times New Roman"/>
          <w:color w:val="000000"/>
          <w:u w:val="single"/>
          <w:lang w:val="en-US"/>
        </w:rPr>
        <w:t xml:space="preserve">efinition </w:t>
      </w:r>
      <w:r w:rsidRPr="00942833">
        <w:rPr>
          <w:rFonts w:ascii="Times New Roman" w:hAnsi="Times New Roman" w:cs="Times New Roman"/>
          <w:color w:val="000000"/>
          <w:u w:val="single"/>
          <w:lang w:val="en-US"/>
        </w:rPr>
        <w:t xml:space="preserve">of the </w:t>
      </w:r>
      <w:r w:rsidR="003F4701">
        <w:rPr>
          <w:rFonts w:ascii="Times New Roman" w:hAnsi="Times New Roman" w:cs="Times New Roman"/>
          <w:color w:val="000000"/>
          <w:u w:val="single"/>
          <w:lang w:val="en-US"/>
        </w:rPr>
        <w:t>N</w:t>
      </w:r>
      <w:r w:rsidR="003F4701" w:rsidRPr="00942833">
        <w:rPr>
          <w:rFonts w:ascii="Times New Roman" w:hAnsi="Times New Roman" w:cs="Times New Roman"/>
          <w:color w:val="000000"/>
          <w:u w:val="single"/>
          <w:lang w:val="en-US"/>
        </w:rPr>
        <w:t xml:space="preserve">odes </w:t>
      </w:r>
      <w:r w:rsidRPr="00942833">
        <w:rPr>
          <w:rFonts w:ascii="Times New Roman" w:hAnsi="Times New Roman" w:cs="Times New Roman"/>
          <w:color w:val="000000"/>
          <w:u w:val="single"/>
          <w:lang w:val="en-US"/>
        </w:rPr>
        <w:t xml:space="preserve">and </w:t>
      </w:r>
      <w:r w:rsidR="003F4701">
        <w:rPr>
          <w:rFonts w:ascii="Times New Roman" w:hAnsi="Times New Roman" w:cs="Times New Roman"/>
          <w:color w:val="000000"/>
          <w:u w:val="single"/>
          <w:lang w:val="en-US"/>
        </w:rPr>
        <w:t>R</w:t>
      </w:r>
      <w:r w:rsidR="003F4701" w:rsidRPr="00942833">
        <w:rPr>
          <w:rFonts w:ascii="Times New Roman" w:hAnsi="Times New Roman" w:cs="Times New Roman"/>
          <w:color w:val="000000"/>
          <w:u w:val="single"/>
          <w:lang w:val="en-US"/>
        </w:rPr>
        <w:t>elationships</w:t>
      </w:r>
    </w:p>
    <w:p w14:paraId="002A8CCA" w14:textId="120B38C0" w:rsidR="007A74AF" w:rsidRDefault="003B11FA" w:rsidP="00942833">
      <w:pPr>
        <w:spacing w:line="360" w:lineRule="auto"/>
        <w:ind w:firstLine="709"/>
        <w:jc w:val="both"/>
        <w:rPr>
          <w:rFonts w:ascii="Times New Roman" w:hAnsi="Times New Roman" w:cs="Times New Roman"/>
          <w:lang w:val="en-US"/>
        </w:rPr>
      </w:pPr>
      <w:r w:rsidRPr="00942833">
        <w:rPr>
          <w:rFonts w:ascii="Times New Roman" w:hAnsi="Times New Roman" w:cs="Times New Roman"/>
          <w:lang w:val="en-US"/>
        </w:rPr>
        <w:t xml:space="preserve">In the marriage registers of the parish of </w:t>
      </w:r>
      <w:proofErr w:type="spellStart"/>
      <w:r w:rsidRPr="00942833">
        <w:rPr>
          <w:rFonts w:ascii="Times New Roman" w:hAnsi="Times New Roman" w:cs="Times New Roman"/>
          <w:lang w:val="en-US"/>
        </w:rPr>
        <w:t>Zarki</w:t>
      </w:r>
      <w:proofErr w:type="spellEnd"/>
      <w:r w:rsidRPr="00942833">
        <w:rPr>
          <w:rFonts w:ascii="Times New Roman" w:hAnsi="Times New Roman" w:cs="Times New Roman"/>
          <w:lang w:val="en-US"/>
        </w:rPr>
        <w:t>, three types of nodes can be distinguished: clergy, brides and grooms, and witnesses, the so-called ordinary witnesses. The clergy is excluded ex officio because of its role, since the purpose of reconstructing the network is to study the relationships between the inhabitants of the parish of Żarki.</w:t>
      </w:r>
      <w:r w:rsidRPr="00942833">
        <w:rPr>
          <w:rStyle w:val="Odwoanieprzypisudolnego"/>
          <w:rFonts w:ascii="Times New Roman" w:hAnsi="Times New Roman" w:cs="Times New Roman"/>
          <w:lang w:val="en-US"/>
        </w:rPr>
        <w:footnoteReference w:id="51"/>
      </w:r>
      <w:r w:rsidRPr="00942833">
        <w:rPr>
          <w:rFonts w:ascii="Times New Roman" w:hAnsi="Times New Roman" w:cs="Times New Roman"/>
          <w:lang w:val="en-US"/>
        </w:rPr>
        <w:t xml:space="preserve"> Two types of nodes remain: nurses and ordinary witnesses. Graphically, they are represented as circles (figure </w:t>
      </w:r>
      <w:r w:rsidR="00E42FF0" w:rsidRPr="00942833">
        <w:rPr>
          <w:rFonts w:ascii="Times New Roman" w:hAnsi="Times New Roman" w:cs="Times New Roman"/>
          <w:lang w:val="en-US"/>
        </w:rPr>
        <w:t>2</w:t>
      </w:r>
      <w:r w:rsidRPr="00942833">
        <w:rPr>
          <w:rFonts w:ascii="Times New Roman" w:hAnsi="Times New Roman" w:cs="Times New Roman"/>
          <w:lang w:val="en-US"/>
        </w:rPr>
        <w:t>).</w:t>
      </w:r>
    </w:p>
    <w:p w14:paraId="17C051C6" w14:textId="17E618C2" w:rsidR="00B83369" w:rsidRPr="00BC74F0" w:rsidRDefault="00B83369" w:rsidP="00B83369">
      <w:pPr>
        <w:pStyle w:val="caption1111111111111111"/>
        <w:jc w:val="center"/>
        <w:rPr>
          <w:rFonts w:ascii="Times New Roman" w:hAnsi="Times New Roman" w:cs="Times New Roman"/>
          <w:i w:val="0"/>
          <w:iCs w:val="0"/>
          <w:lang w:val="en-US"/>
        </w:rPr>
      </w:pPr>
      <w:r w:rsidRPr="00BC74F0">
        <w:rPr>
          <w:rFonts w:hint="eastAsia"/>
          <w:i w:val="0"/>
          <w:iCs w:val="0"/>
          <w:color w:val="000000"/>
          <w:lang w:val="en-US"/>
        </w:rPr>
        <w:t>Figure 2. The main actors, the fianc</w:t>
      </w:r>
      <w:r>
        <w:rPr>
          <w:rFonts w:ascii="Times New Roman" w:hAnsi="Times New Roman" w:cs="Times New Roman"/>
          <w:i w:val="0"/>
          <w:iCs w:val="0"/>
          <w:color w:val="000000"/>
          <w:lang w:val="en-US"/>
        </w:rPr>
        <w:t>é</w:t>
      </w:r>
      <w:r w:rsidR="009618BC">
        <w:rPr>
          <w:rFonts w:hint="eastAsia"/>
          <w:i w:val="0"/>
          <w:iCs w:val="0"/>
          <w:color w:val="000000"/>
          <w:lang w:val="en-US"/>
        </w:rPr>
        <w:t>s and the witness</w:t>
      </w:r>
    </w:p>
    <w:p w14:paraId="538CE29C" w14:textId="77777777" w:rsidR="00B83369" w:rsidRPr="00942833" w:rsidRDefault="00B83369" w:rsidP="00942833">
      <w:pPr>
        <w:spacing w:line="360" w:lineRule="auto"/>
        <w:ind w:firstLine="709"/>
        <w:jc w:val="both"/>
        <w:rPr>
          <w:rFonts w:ascii="Times New Roman" w:hAnsi="Times New Roman" w:cs="Times New Roman"/>
          <w:lang w:val="en-US"/>
        </w:rPr>
      </w:pPr>
    </w:p>
    <w:p w14:paraId="7B67D66E" w14:textId="3F9528D6" w:rsidR="007A74AF" w:rsidRPr="00942833" w:rsidRDefault="007A74AF" w:rsidP="00942833">
      <w:pPr>
        <w:spacing w:line="360" w:lineRule="auto"/>
        <w:ind w:firstLine="709"/>
        <w:jc w:val="both"/>
        <w:rPr>
          <w:rFonts w:ascii="Times New Roman" w:hAnsi="Times New Roman" w:cs="Times New Roman"/>
          <w:lang w:val="en-US"/>
        </w:rPr>
      </w:pPr>
    </w:p>
    <w:p w14:paraId="599A3660" w14:textId="0BE08CCE"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anchor distT="0" distB="0" distL="0" distR="0" simplePos="0" relativeHeight="46" behindDoc="0" locked="0" layoutInCell="0" allowOverlap="1" wp14:anchorId="34A662ED" wp14:editId="35C30BA4">
            <wp:simplePos x="0" y="0"/>
            <wp:positionH relativeFrom="column">
              <wp:posOffset>2082165</wp:posOffset>
            </wp:positionH>
            <wp:positionV relativeFrom="paragraph">
              <wp:posOffset>136398</wp:posOffset>
            </wp:positionV>
            <wp:extent cx="1888490" cy="600710"/>
            <wp:effectExtent l="0" t="0" r="0" b="0"/>
            <wp:wrapSquare wrapText="bothSides"/>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1"/>
                    <a:stretch>
                      <a:fillRect/>
                    </a:stretch>
                  </pic:blipFill>
                  <pic:spPr bwMode="auto">
                    <a:xfrm>
                      <a:off x="0" y="0"/>
                      <a:ext cx="1888490" cy="600710"/>
                    </a:xfrm>
                    <a:prstGeom prst="rect">
                      <a:avLst/>
                    </a:prstGeom>
                  </pic:spPr>
                </pic:pic>
              </a:graphicData>
            </a:graphic>
          </wp:anchor>
        </w:drawing>
      </w:r>
    </w:p>
    <w:p w14:paraId="0C24F159" w14:textId="75FD5B15" w:rsidR="007A74AF" w:rsidRPr="00942833" w:rsidRDefault="007A74AF" w:rsidP="00942833">
      <w:pPr>
        <w:spacing w:line="360" w:lineRule="auto"/>
        <w:jc w:val="both"/>
        <w:rPr>
          <w:rFonts w:ascii="Times New Roman" w:hAnsi="Times New Roman" w:cs="Times New Roman"/>
          <w:lang w:val="en-US"/>
        </w:rPr>
      </w:pPr>
    </w:p>
    <w:p w14:paraId="48462F82" w14:textId="1DD19226" w:rsidR="00666EC9" w:rsidRPr="00942833" w:rsidRDefault="00666EC9" w:rsidP="00942833">
      <w:pPr>
        <w:spacing w:line="360" w:lineRule="auto"/>
        <w:jc w:val="both"/>
        <w:rPr>
          <w:rFonts w:ascii="Times New Roman" w:hAnsi="Times New Roman" w:cs="Times New Roman"/>
          <w:lang w:val="en-US"/>
        </w:rPr>
      </w:pPr>
    </w:p>
    <w:p w14:paraId="7DDED7DE" w14:textId="46BBA13E" w:rsidR="00666EC9" w:rsidRPr="00942833" w:rsidRDefault="00666EC9"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Notation in circles signifies: </w:t>
      </w:r>
      <w:r w:rsidRPr="00942833">
        <w:rPr>
          <w:rFonts w:ascii="Times New Roman" w:hAnsi="Times New Roman" w:cs="Times New Roman"/>
          <w:b/>
          <w:bCs/>
          <w:lang w:val="en-US"/>
        </w:rPr>
        <w:t>N</w:t>
      </w:r>
      <w:r w:rsidRPr="00942833">
        <w:rPr>
          <w:rFonts w:ascii="Times New Roman" w:hAnsi="Times New Roman" w:cs="Times New Roman"/>
          <w:lang w:val="en-US"/>
        </w:rPr>
        <w:t xml:space="preserve">—fiancé/ fiancée (from the Latin </w:t>
      </w:r>
      <w:proofErr w:type="spellStart"/>
      <w:r w:rsidRPr="00942833">
        <w:rPr>
          <w:rFonts w:ascii="Times New Roman" w:hAnsi="Times New Roman" w:cs="Times New Roman"/>
          <w:i/>
          <w:iCs/>
          <w:lang w:val="en-US"/>
        </w:rPr>
        <w:t>nupturient</w:t>
      </w:r>
      <w:proofErr w:type="spellEnd"/>
      <w:r w:rsidRPr="00942833">
        <w:rPr>
          <w:rFonts w:ascii="Times New Roman" w:hAnsi="Times New Roman" w:cs="Times New Roman"/>
          <w:lang w:val="en-US"/>
        </w:rPr>
        <w:t>, fiancé, bridegroom, betrothed);</w:t>
      </w:r>
      <w:r w:rsidRPr="00942833">
        <w:rPr>
          <w:rStyle w:val="Odwoanieprzypisudolnego"/>
          <w:rFonts w:ascii="Times New Roman" w:hAnsi="Times New Roman" w:cs="Times New Roman"/>
          <w:lang w:val="en-US"/>
        </w:rPr>
        <w:footnoteReference w:id="52"/>
      </w:r>
      <w:r w:rsidRPr="00942833">
        <w:rPr>
          <w:rFonts w:ascii="Times New Roman" w:hAnsi="Times New Roman" w:cs="Times New Roman"/>
          <w:lang w:val="en-US"/>
        </w:rPr>
        <w:t xml:space="preserve"> </w:t>
      </w:r>
      <w:r w:rsidRPr="00942833">
        <w:rPr>
          <w:rFonts w:ascii="Times New Roman" w:hAnsi="Times New Roman" w:cs="Times New Roman"/>
          <w:b/>
          <w:bCs/>
          <w:lang w:val="en-US"/>
        </w:rPr>
        <w:t>T</w:t>
      </w:r>
      <w:r w:rsidRPr="00942833">
        <w:rPr>
          <w:rFonts w:ascii="Times New Roman" w:hAnsi="Times New Roman" w:cs="Times New Roman"/>
          <w:lang w:val="en-US"/>
        </w:rPr>
        <w:t xml:space="preserve"> – witness (from the Latin </w:t>
      </w:r>
      <w:r w:rsidRPr="00942833">
        <w:rPr>
          <w:rFonts w:ascii="Times New Roman" w:hAnsi="Times New Roman" w:cs="Times New Roman"/>
          <w:i/>
          <w:iCs/>
          <w:lang w:val="en-US"/>
        </w:rPr>
        <w:t>testis</w:t>
      </w:r>
      <w:r w:rsidRPr="00942833">
        <w:rPr>
          <w:rFonts w:ascii="Times New Roman" w:hAnsi="Times New Roman" w:cs="Times New Roman"/>
          <w:lang w:val="en-US"/>
        </w:rPr>
        <w:t>—witness).</w:t>
      </w:r>
      <w:r w:rsidRPr="00942833">
        <w:rPr>
          <w:rStyle w:val="Odwoanieprzypisudolnego"/>
          <w:rFonts w:ascii="Times New Roman" w:hAnsi="Times New Roman" w:cs="Times New Roman"/>
          <w:lang w:val="en-US"/>
        </w:rPr>
        <w:footnoteReference w:id="53"/>
      </w:r>
      <w:r w:rsidRPr="00942833">
        <w:rPr>
          <w:rFonts w:ascii="Times New Roman" w:hAnsi="Times New Roman" w:cs="Times New Roman"/>
          <w:lang w:val="en-US"/>
        </w:rPr>
        <w:t xml:space="preserve"> In addition, colors were introduced to better distinguish the border: </w:t>
      </w:r>
      <w:r w:rsidRPr="00942833">
        <w:rPr>
          <w:rFonts w:ascii="Times New Roman" w:hAnsi="Times New Roman" w:cs="Times New Roman"/>
          <w:b/>
          <w:bCs/>
          <w:lang w:val="en-US"/>
        </w:rPr>
        <w:t>N</w:t>
      </w:r>
      <w:r w:rsidRPr="00942833">
        <w:rPr>
          <w:rFonts w:ascii="Times New Roman" w:hAnsi="Times New Roman" w:cs="Times New Roman"/>
          <w:lang w:val="en-US"/>
        </w:rPr>
        <w:t xml:space="preserve">—blue and </w:t>
      </w:r>
      <w:r w:rsidRPr="00942833">
        <w:rPr>
          <w:rFonts w:ascii="Times New Roman" w:hAnsi="Times New Roman" w:cs="Times New Roman"/>
          <w:b/>
          <w:bCs/>
          <w:lang w:val="en-US"/>
        </w:rPr>
        <w:t>T</w:t>
      </w:r>
      <w:r w:rsidRPr="00942833">
        <w:rPr>
          <w:rFonts w:ascii="Times New Roman" w:hAnsi="Times New Roman" w:cs="Times New Roman"/>
          <w:lang w:val="en-US"/>
        </w:rPr>
        <w:t xml:space="preserve">—green (figure </w:t>
      </w:r>
      <w:r w:rsidR="00E42FF0" w:rsidRPr="00942833">
        <w:rPr>
          <w:rFonts w:ascii="Times New Roman" w:hAnsi="Times New Roman" w:cs="Times New Roman"/>
          <w:lang w:val="en-US"/>
        </w:rPr>
        <w:t>2</w:t>
      </w:r>
      <w:r w:rsidRPr="00942833">
        <w:rPr>
          <w:rFonts w:ascii="Times New Roman" w:hAnsi="Times New Roman" w:cs="Times New Roman"/>
          <w:lang w:val="en-US"/>
        </w:rPr>
        <w:t xml:space="preserve">). Looking more closely at the </w:t>
      </w:r>
      <w:r w:rsidRPr="00942833">
        <w:rPr>
          <w:rFonts w:ascii="Times New Roman" w:hAnsi="Times New Roman" w:cs="Times New Roman"/>
          <w:b/>
          <w:bCs/>
          <w:lang w:val="en-US"/>
        </w:rPr>
        <w:t xml:space="preserve">N </w:t>
      </w:r>
      <w:r w:rsidRPr="00942833">
        <w:rPr>
          <w:rFonts w:ascii="Times New Roman" w:hAnsi="Times New Roman" w:cs="Times New Roman"/>
          <w:lang w:val="en-US"/>
        </w:rPr>
        <w:t xml:space="preserve">elements, a further division into two sets comes to mind: male and female (figure </w:t>
      </w:r>
      <w:r w:rsidR="00E42FF0" w:rsidRPr="00942833">
        <w:rPr>
          <w:rFonts w:ascii="Times New Roman" w:hAnsi="Times New Roman" w:cs="Times New Roman"/>
          <w:lang w:val="en-US"/>
        </w:rPr>
        <w:t>3</w:t>
      </w:r>
      <w:r w:rsidRPr="00942833">
        <w:rPr>
          <w:rFonts w:ascii="Times New Roman" w:hAnsi="Times New Roman" w:cs="Times New Roman"/>
          <w:lang w:val="en-US"/>
        </w:rPr>
        <w:t>).</w:t>
      </w:r>
    </w:p>
    <w:p w14:paraId="14F549CF" w14:textId="7B40F718" w:rsidR="009618BC" w:rsidRPr="00BC74F0" w:rsidRDefault="009618BC" w:rsidP="009618BC">
      <w:pPr>
        <w:pStyle w:val="caption111111111111111"/>
        <w:rPr>
          <w:rFonts w:ascii="Times New Roman" w:hAnsi="Times New Roman" w:cs="Times New Roman"/>
          <w:i w:val="0"/>
          <w:iCs w:val="0"/>
          <w:lang w:val="en-US"/>
        </w:rPr>
      </w:pPr>
      <w:r w:rsidRPr="00BC74F0">
        <w:rPr>
          <w:rFonts w:ascii="Times New Roman" w:hAnsi="Times New Roman" w:cs="Times New Roman"/>
          <w:i w:val="0"/>
          <w:iCs w:val="0"/>
          <w:color w:val="000000"/>
          <w:lang w:val="en-US"/>
        </w:rPr>
        <w:t>Figure 3. The main actors, the fian</w:t>
      </w:r>
      <w:r>
        <w:rPr>
          <w:rFonts w:ascii="Times New Roman" w:hAnsi="Times New Roman" w:cs="Times New Roman"/>
          <w:i w:val="0"/>
          <w:iCs w:val="0"/>
          <w:color w:val="000000"/>
          <w:lang w:val="en-US"/>
        </w:rPr>
        <w:t>cé, the fiancée and the witness</w:t>
      </w:r>
    </w:p>
    <w:p w14:paraId="1AA0166A" w14:textId="3BDC7EB2" w:rsidR="007A74AF" w:rsidRPr="00942833" w:rsidRDefault="00666EC9"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 </w:t>
      </w:r>
    </w:p>
    <w:p w14:paraId="0A889EED" w14:textId="0BA4041B"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anchor distT="0" distB="0" distL="0" distR="0" simplePos="0" relativeHeight="49" behindDoc="0" locked="0" layoutInCell="0" allowOverlap="1" wp14:anchorId="18124C9E" wp14:editId="1957C42F">
            <wp:simplePos x="0" y="0"/>
            <wp:positionH relativeFrom="column">
              <wp:posOffset>1891665</wp:posOffset>
            </wp:positionH>
            <wp:positionV relativeFrom="paragraph">
              <wp:posOffset>100838</wp:posOffset>
            </wp:positionV>
            <wp:extent cx="2336800" cy="736600"/>
            <wp:effectExtent l="0" t="0" r="0" b="0"/>
            <wp:wrapSquare wrapText="bothSides"/>
            <wp:docPr id="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
                    <pic:cNvPicPr>
                      <a:picLocks noChangeAspect="1" noChangeArrowheads="1"/>
                    </pic:cNvPicPr>
                  </pic:nvPicPr>
                  <pic:blipFill>
                    <a:blip r:embed="rId12"/>
                    <a:stretch>
                      <a:fillRect/>
                    </a:stretch>
                  </pic:blipFill>
                  <pic:spPr bwMode="auto">
                    <a:xfrm>
                      <a:off x="0" y="0"/>
                      <a:ext cx="2336800" cy="736600"/>
                    </a:xfrm>
                    <a:prstGeom prst="rect">
                      <a:avLst/>
                    </a:prstGeom>
                  </pic:spPr>
                </pic:pic>
              </a:graphicData>
            </a:graphic>
          </wp:anchor>
        </w:drawing>
      </w:r>
    </w:p>
    <w:p w14:paraId="3645A957" w14:textId="3DC139FF" w:rsidR="007A74AF" w:rsidRPr="00942833" w:rsidRDefault="007A74AF" w:rsidP="00942833">
      <w:pPr>
        <w:spacing w:line="360" w:lineRule="auto"/>
        <w:jc w:val="both"/>
        <w:rPr>
          <w:rFonts w:ascii="Times New Roman" w:hAnsi="Times New Roman" w:cs="Times New Roman"/>
          <w:lang w:val="en-US"/>
        </w:rPr>
      </w:pPr>
    </w:p>
    <w:p w14:paraId="297E2DC6" w14:textId="4A3617DD" w:rsidR="007A74AF" w:rsidRPr="00942833" w:rsidRDefault="007A74AF" w:rsidP="00942833">
      <w:pPr>
        <w:spacing w:line="360" w:lineRule="auto"/>
        <w:jc w:val="both"/>
        <w:rPr>
          <w:rFonts w:ascii="Times New Roman" w:hAnsi="Times New Roman" w:cs="Times New Roman"/>
          <w:lang w:val="en-US"/>
        </w:rPr>
      </w:pPr>
    </w:p>
    <w:p w14:paraId="68AEBD20" w14:textId="77777777" w:rsidR="007A74AF" w:rsidRPr="00942833" w:rsidRDefault="007A74AF" w:rsidP="00942833">
      <w:pPr>
        <w:spacing w:line="360" w:lineRule="auto"/>
        <w:jc w:val="both"/>
        <w:rPr>
          <w:rFonts w:ascii="Times New Roman" w:hAnsi="Times New Roman" w:cs="Times New Roman"/>
          <w:lang w:val="en-US"/>
        </w:rPr>
      </w:pPr>
    </w:p>
    <w:p w14:paraId="2E9F2669" w14:textId="77777777" w:rsidR="00E42FF0" w:rsidRPr="00BC74F0" w:rsidRDefault="00B92D1B"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 xml:space="preserve">Which, of course, changes the notation of the nodes, where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M1</w:t>
      </w:r>
      <w:r w:rsidRPr="00BC74F0">
        <w:rPr>
          <w:rFonts w:ascii="Times New Roman" w:hAnsi="Times New Roman" w:cs="Times New Roman"/>
          <w:b/>
          <w:bCs/>
          <w:lang w:val="en-US"/>
        </w:rPr>
        <w:t xml:space="preserve"> </w:t>
      </w:r>
      <w:r w:rsidRPr="00BC74F0">
        <w:rPr>
          <w:rFonts w:ascii="Times New Roman" w:hAnsi="Times New Roman" w:cs="Times New Roman"/>
          <w:lang w:val="en-US"/>
        </w:rPr>
        <w:t xml:space="preserve">means: </w:t>
      </w:r>
      <w:r w:rsidRPr="00BC74F0">
        <w:rPr>
          <w:rFonts w:ascii="Times New Roman" w:hAnsi="Times New Roman" w:cs="Times New Roman"/>
          <w:b/>
          <w:bCs/>
          <w:lang w:val="en-US"/>
        </w:rPr>
        <w:t>N</w:t>
      </w:r>
      <w:r w:rsidRPr="00BC74F0">
        <w:rPr>
          <w:rFonts w:ascii="Times New Roman" w:hAnsi="Times New Roman" w:cs="Times New Roman"/>
          <w:lang w:val="en-US"/>
        </w:rPr>
        <w:t xml:space="preserve">–bridegroom, </w:t>
      </w:r>
      <w:r w:rsidRPr="00BC74F0">
        <w:rPr>
          <w:rFonts w:ascii="Times New Roman" w:hAnsi="Times New Roman" w:cs="Times New Roman"/>
          <w:b/>
          <w:bCs/>
          <w:lang w:val="en-US"/>
        </w:rPr>
        <w:t>M</w:t>
      </w:r>
      <w:r w:rsidRPr="00BC74F0">
        <w:rPr>
          <w:rFonts w:ascii="Times New Roman" w:hAnsi="Times New Roman" w:cs="Times New Roman"/>
          <w:lang w:val="en-US"/>
        </w:rPr>
        <w:t xml:space="preserve">–man (Latin: </w:t>
      </w:r>
      <w:proofErr w:type="spellStart"/>
      <w:r w:rsidRPr="00BC74F0">
        <w:rPr>
          <w:rFonts w:ascii="Times New Roman" w:hAnsi="Times New Roman" w:cs="Times New Roman"/>
          <w:lang w:val="en-US"/>
        </w:rPr>
        <w:t>masculus</w:t>
      </w:r>
      <w:proofErr w:type="spellEnd"/>
      <w:r w:rsidRPr="00BC74F0">
        <w:rPr>
          <w:rFonts w:ascii="Times New Roman" w:hAnsi="Times New Roman" w:cs="Times New Roman"/>
          <w:lang w:val="en-US"/>
        </w:rPr>
        <w:t xml:space="preserve">); analogous to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F1</w:t>
      </w:r>
      <w:r w:rsidRPr="00BC74F0">
        <w:rPr>
          <w:rFonts w:ascii="Times New Roman" w:hAnsi="Times New Roman" w:cs="Times New Roman"/>
          <w:lang w:val="en-US"/>
        </w:rPr>
        <w:t xml:space="preserve">: </w:t>
      </w:r>
      <w:r w:rsidRPr="00BC74F0">
        <w:rPr>
          <w:rFonts w:ascii="Times New Roman" w:hAnsi="Times New Roman" w:cs="Times New Roman"/>
          <w:b/>
          <w:bCs/>
          <w:lang w:val="en-US"/>
        </w:rPr>
        <w:t>N</w:t>
      </w:r>
      <w:r w:rsidRPr="00BC74F0">
        <w:rPr>
          <w:rFonts w:ascii="Times New Roman" w:hAnsi="Times New Roman" w:cs="Times New Roman"/>
          <w:lang w:val="en-US"/>
        </w:rPr>
        <w:t xml:space="preserve">–bride, </w:t>
      </w:r>
      <w:r w:rsidRPr="00BC74F0">
        <w:rPr>
          <w:rFonts w:ascii="Times New Roman" w:hAnsi="Times New Roman" w:cs="Times New Roman"/>
          <w:b/>
          <w:bCs/>
          <w:lang w:val="en-US"/>
        </w:rPr>
        <w:t>F</w:t>
      </w:r>
      <w:r w:rsidRPr="00BC74F0">
        <w:rPr>
          <w:rFonts w:ascii="Times New Roman" w:hAnsi="Times New Roman" w:cs="Times New Roman"/>
          <w:lang w:val="en-US"/>
        </w:rPr>
        <w:t xml:space="preserve">–woman (Latin: </w:t>
      </w:r>
      <w:proofErr w:type="spellStart"/>
      <w:r w:rsidRPr="00BC74F0">
        <w:rPr>
          <w:rFonts w:ascii="Times New Roman" w:hAnsi="Times New Roman" w:cs="Times New Roman"/>
          <w:lang w:val="en-US"/>
        </w:rPr>
        <w:t>femina</w:t>
      </w:r>
      <w:proofErr w:type="spellEnd"/>
      <w:r w:rsidRPr="00BC74F0">
        <w:rPr>
          <w:rFonts w:ascii="Times New Roman" w:hAnsi="Times New Roman" w:cs="Times New Roman"/>
          <w:lang w:val="en-US"/>
        </w:rPr>
        <w:t xml:space="preserve">) in both cases the digit </w:t>
      </w:r>
      <w:r w:rsidRPr="00BC74F0">
        <w:rPr>
          <w:rFonts w:ascii="Times New Roman" w:hAnsi="Times New Roman" w:cs="Times New Roman"/>
          <w:b/>
          <w:bCs/>
          <w:lang w:val="en-US"/>
        </w:rPr>
        <w:t xml:space="preserve">1 </w:t>
      </w:r>
      <w:r w:rsidRPr="00BC74F0">
        <w:rPr>
          <w:rFonts w:ascii="Times New Roman" w:hAnsi="Times New Roman" w:cs="Times New Roman"/>
          <w:lang w:val="en-US"/>
        </w:rPr>
        <w:t xml:space="preserve">symbolically represents the ordinal number. At the same time, the </w:t>
      </w:r>
      <w:r w:rsidRPr="00BC74F0">
        <w:rPr>
          <w:rFonts w:ascii="Times New Roman" w:hAnsi="Times New Roman" w:cs="Times New Roman"/>
          <w:b/>
          <w:bCs/>
          <w:lang w:val="en-US"/>
        </w:rPr>
        <w:t>T</w:t>
      </w:r>
      <w:r w:rsidRPr="00BC74F0">
        <w:rPr>
          <w:rFonts w:ascii="Times New Roman" w:hAnsi="Times New Roman" w:cs="Times New Roman"/>
          <w:lang w:val="en-US"/>
        </w:rPr>
        <w:t xml:space="preserve"> node type has been expanded to include an ordinal number.</w:t>
      </w:r>
    </w:p>
    <w:p w14:paraId="699B829D" w14:textId="25DE7C5B" w:rsidR="00B3682F" w:rsidRPr="00BC74F0" w:rsidRDefault="00B3682F" w:rsidP="00942833">
      <w:pPr>
        <w:spacing w:line="360" w:lineRule="auto"/>
        <w:ind w:firstLine="709"/>
        <w:jc w:val="both"/>
        <w:rPr>
          <w:rFonts w:ascii="Times New Roman" w:hAnsi="Times New Roman" w:cs="Times New Roman"/>
          <w:lang w:val="en-US"/>
        </w:rPr>
      </w:pPr>
      <w:r w:rsidRPr="00BC74F0">
        <w:rPr>
          <w:rFonts w:ascii="Times New Roman" w:hAnsi="Times New Roman" w:cs="Times New Roman"/>
          <w:lang w:val="en-US"/>
        </w:rPr>
        <w:t xml:space="preserve">Establishing the marriage relationship between the nodes of the bridegroom and bride is as follows: </w:t>
      </w:r>
      <w:proofErr w:type="spellStart"/>
      <w:r w:rsidRPr="00BC74F0">
        <w:rPr>
          <w:rFonts w:ascii="Times New Roman" w:hAnsi="Times New Roman" w:cs="Times New Roman"/>
          <w:lang w:val="en-US"/>
        </w:rPr>
        <w:t>nupturient</w:t>
      </w:r>
      <w:proofErr w:type="spellEnd"/>
      <w:r w:rsidRPr="00BC74F0">
        <w:rPr>
          <w:rFonts w:ascii="Times New Roman" w:hAnsi="Times New Roman" w:cs="Times New Roman"/>
          <w:lang w:val="en-US"/>
        </w:rPr>
        <w:t xml:space="preserve">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 xml:space="preserve">M1 </w:t>
      </w:r>
      <w:r w:rsidRPr="00BC74F0">
        <w:rPr>
          <w:rFonts w:ascii="Times New Roman" w:hAnsi="Times New Roman" w:cs="Times New Roman"/>
          <w:lang w:val="en-US"/>
        </w:rPr>
        <w:t xml:space="preserve">(male), is one party to the contract and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 xml:space="preserve">F1 </w:t>
      </w:r>
      <w:r w:rsidRPr="00BC74F0">
        <w:rPr>
          <w:rFonts w:ascii="Times New Roman" w:hAnsi="Times New Roman" w:cs="Times New Roman"/>
          <w:lang w:val="en-US"/>
        </w:rPr>
        <w:t xml:space="preserve">(female) is the other party to the contract (see figure 3). As they stand on the wedding dais, they express their mutual will to marry. This proceeds as follows: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M1</w:t>
      </w:r>
      <w:r w:rsidRPr="00BC74F0">
        <w:rPr>
          <w:rFonts w:ascii="Times New Roman" w:hAnsi="Times New Roman" w:cs="Times New Roman"/>
          <w:lang w:val="en-US"/>
        </w:rPr>
        <w:t xml:space="preserve"> expresses a message in the direction of </w:t>
      </w:r>
      <w:r w:rsidRPr="00BC74F0">
        <w:rPr>
          <w:rFonts w:ascii="Times New Roman" w:hAnsi="Times New Roman" w:cs="Times New Roman"/>
          <w:b/>
          <w:bCs/>
          <w:vertAlign w:val="subscript"/>
          <w:lang w:val="en-US"/>
        </w:rPr>
        <w:t xml:space="preserve">NF1 </w:t>
      </w:r>
      <w:r w:rsidRPr="00BC74F0">
        <w:rPr>
          <w:rFonts w:ascii="Times New Roman" w:hAnsi="Times New Roman" w:cs="Times New Roman"/>
          <w:lang w:val="en-US"/>
        </w:rPr>
        <w:t>while simultaneously</w:t>
      </w:r>
      <w:r w:rsidRPr="00BC74F0">
        <w:rPr>
          <w:rFonts w:ascii="Times New Roman" w:hAnsi="Times New Roman" w:cs="Times New Roman"/>
          <w:b/>
          <w:bCs/>
          <w:lang w:val="en-US"/>
        </w:rPr>
        <w:t xml:space="preserve"> N</w:t>
      </w:r>
      <w:r w:rsidRPr="00BC74F0">
        <w:rPr>
          <w:rFonts w:ascii="Times New Roman" w:hAnsi="Times New Roman" w:cs="Times New Roman"/>
          <w:b/>
          <w:bCs/>
          <w:vertAlign w:val="subscript"/>
          <w:lang w:val="en-US"/>
        </w:rPr>
        <w:t xml:space="preserve">F1 </w:t>
      </w:r>
      <w:r w:rsidRPr="00BC74F0">
        <w:rPr>
          <w:rFonts w:ascii="Times New Roman" w:hAnsi="Times New Roman" w:cs="Times New Roman"/>
          <w:lang w:val="en-US"/>
        </w:rPr>
        <w:t xml:space="preserve">expresses a message in the direction of </w:t>
      </w:r>
      <w:r w:rsidRPr="00BC74F0">
        <w:rPr>
          <w:rFonts w:ascii="Times New Roman" w:hAnsi="Times New Roman" w:cs="Times New Roman"/>
          <w:b/>
          <w:bCs/>
          <w:lang w:val="en-US"/>
        </w:rPr>
        <w:t>N</w:t>
      </w:r>
      <w:r w:rsidRPr="00BC74F0">
        <w:rPr>
          <w:rFonts w:ascii="Times New Roman" w:hAnsi="Times New Roman" w:cs="Times New Roman"/>
          <w:b/>
          <w:bCs/>
          <w:vertAlign w:val="subscript"/>
          <w:lang w:val="en-US"/>
        </w:rPr>
        <w:t>M1</w:t>
      </w:r>
      <w:r w:rsidRPr="00BC74F0">
        <w:rPr>
          <w:rFonts w:ascii="Times New Roman" w:hAnsi="Times New Roman" w:cs="Times New Roman"/>
          <w:lang w:val="en-US"/>
        </w:rPr>
        <w:t>, so</w:t>
      </w:r>
      <w:r w:rsidRPr="00BC74F0">
        <w:rPr>
          <w:rFonts w:ascii="Times New Roman" w:hAnsi="Times New Roman" w:cs="Times New Roman"/>
          <w:b/>
          <w:bCs/>
          <w:vertAlign w:val="subscript"/>
          <w:lang w:val="en-US"/>
        </w:rPr>
        <w:t xml:space="preserve"> </w:t>
      </w:r>
      <w:r w:rsidRPr="00BC74F0">
        <w:rPr>
          <w:rFonts w:ascii="Times New Roman" w:hAnsi="Times New Roman" w:cs="Times New Roman"/>
          <w:lang w:val="en-US"/>
        </w:rPr>
        <w:t>both sides interact (</w:t>
      </w:r>
      <w:r w:rsidR="00E42FF0" w:rsidRPr="00BC74F0">
        <w:rPr>
          <w:rFonts w:ascii="Times New Roman" w:hAnsi="Times New Roman" w:cs="Times New Roman"/>
          <w:lang w:val="en-US"/>
        </w:rPr>
        <w:t>f</w:t>
      </w:r>
      <w:r w:rsidRPr="00BC74F0">
        <w:rPr>
          <w:rFonts w:ascii="Times New Roman" w:hAnsi="Times New Roman" w:cs="Times New Roman"/>
          <w:lang w:val="en-US"/>
        </w:rPr>
        <w:t xml:space="preserve">igure </w:t>
      </w:r>
      <w:r w:rsidR="00E42FF0" w:rsidRPr="00BC74F0">
        <w:rPr>
          <w:rFonts w:ascii="Times New Roman" w:hAnsi="Times New Roman" w:cs="Times New Roman"/>
          <w:lang w:val="en-US"/>
        </w:rPr>
        <w:t>4</w:t>
      </w:r>
      <w:r w:rsidRPr="00BC74F0">
        <w:rPr>
          <w:rFonts w:ascii="Times New Roman" w:hAnsi="Times New Roman" w:cs="Times New Roman"/>
          <w:lang w:val="en-US"/>
        </w:rPr>
        <w:t>).</w:t>
      </w:r>
    </w:p>
    <w:p w14:paraId="0F27D269" w14:textId="32119752" w:rsidR="007A74AF" w:rsidRPr="00942833" w:rsidRDefault="007A74AF" w:rsidP="00942833">
      <w:pPr>
        <w:spacing w:line="360" w:lineRule="auto"/>
        <w:jc w:val="both"/>
        <w:rPr>
          <w:rFonts w:ascii="Times New Roman" w:hAnsi="Times New Roman" w:cs="Times New Roman"/>
          <w:lang w:val="en-US"/>
        </w:rPr>
      </w:pPr>
    </w:p>
    <w:p w14:paraId="63558094" w14:textId="303F1436" w:rsidR="00173BB2" w:rsidRPr="002C534D" w:rsidRDefault="00173BB2" w:rsidP="00173BB2">
      <w:pPr>
        <w:pStyle w:val="caption11111111111111"/>
        <w:rPr>
          <w:rFonts w:hint="eastAsia"/>
          <w:i w:val="0"/>
          <w:iCs w:val="0"/>
          <w:color w:val="000000"/>
          <w:lang w:val="en-US"/>
        </w:rPr>
      </w:pPr>
      <w:r w:rsidRPr="002C534D">
        <w:rPr>
          <w:rFonts w:hint="eastAsia"/>
          <w:i w:val="0"/>
          <w:iCs w:val="0"/>
          <w:color w:val="000000"/>
          <w:lang w:val="en-US"/>
        </w:rPr>
        <w:t>Figure 4. The marital relationship</w:t>
      </w:r>
    </w:p>
    <w:p w14:paraId="62329F94" w14:textId="67E6F58F" w:rsidR="00173BB2" w:rsidRPr="002C534D" w:rsidRDefault="00173BB2" w:rsidP="00173BB2">
      <w:pPr>
        <w:pStyle w:val="caption11111111111111"/>
        <w:rPr>
          <w:rFonts w:hint="eastAsia"/>
          <w:i w:val="0"/>
          <w:iCs w:val="0"/>
          <w:lang w:val="en-US"/>
        </w:rPr>
      </w:pPr>
      <w:r w:rsidRPr="00942833">
        <w:rPr>
          <w:rFonts w:ascii="Times New Roman" w:hAnsi="Times New Roman" w:cs="Times New Roman"/>
          <w:noProof/>
          <w:lang w:eastAsia="pl-PL" w:bidi="ar-SA"/>
        </w:rPr>
        <w:drawing>
          <wp:anchor distT="0" distB="0" distL="0" distR="0" simplePos="0" relativeHeight="12" behindDoc="0" locked="0" layoutInCell="0" allowOverlap="1" wp14:anchorId="30B053BD" wp14:editId="226767D0">
            <wp:simplePos x="0" y="0"/>
            <wp:positionH relativeFrom="column">
              <wp:posOffset>2142490</wp:posOffset>
            </wp:positionH>
            <wp:positionV relativeFrom="paragraph">
              <wp:posOffset>80010</wp:posOffset>
            </wp:positionV>
            <wp:extent cx="1851025" cy="801370"/>
            <wp:effectExtent l="0" t="0" r="0" b="0"/>
            <wp:wrapSquare wrapText="bothSides"/>
            <wp:docPr id="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pic:cNvPicPr>
                      <a:picLocks noChangeAspect="1" noChangeArrowheads="1"/>
                    </pic:cNvPicPr>
                  </pic:nvPicPr>
                  <pic:blipFill>
                    <a:blip r:embed="rId13"/>
                    <a:stretch>
                      <a:fillRect/>
                    </a:stretch>
                  </pic:blipFill>
                  <pic:spPr bwMode="auto">
                    <a:xfrm>
                      <a:off x="0" y="0"/>
                      <a:ext cx="1851025" cy="801370"/>
                    </a:xfrm>
                    <a:prstGeom prst="rect">
                      <a:avLst/>
                    </a:prstGeom>
                  </pic:spPr>
                </pic:pic>
              </a:graphicData>
            </a:graphic>
          </wp:anchor>
        </w:drawing>
      </w:r>
    </w:p>
    <w:p w14:paraId="05BFB3DB" w14:textId="7C7DBBBC" w:rsidR="007A74AF" w:rsidRPr="00942833" w:rsidRDefault="007A74AF" w:rsidP="00942833">
      <w:pPr>
        <w:spacing w:line="360" w:lineRule="auto"/>
        <w:jc w:val="both"/>
        <w:rPr>
          <w:rFonts w:ascii="Times New Roman" w:hAnsi="Times New Roman" w:cs="Times New Roman"/>
          <w:lang w:val="en-US"/>
        </w:rPr>
      </w:pPr>
    </w:p>
    <w:p w14:paraId="26638465" w14:textId="7828ED1E" w:rsidR="007A74AF" w:rsidRPr="00942833" w:rsidRDefault="007A74AF" w:rsidP="00942833">
      <w:pPr>
        <w:spacing w:line="360" w:lineRule="auto"/>
        <w:jc w:val="both"/>
        <w:rPr>
          <w:rFonts w:ascii="Times New Roman" w:hAnsi="Times New Roman" w:cs="Times New Roman"/>
          <w:lang w:val="en-US"/>
        </w:rPr>
      </w:pPr>
    </w:p>
    <w:p w14:paraId="52DAD422" w14:textId="77777777" w:rsidR="007A74AF" w:rsidRPr="00942833" w:rsidRDefault="007A74AF" w:rsidP="00942833">
      <w:pPr>
        <w:spacing w:line="360" w:lineRule="auto"/>
        <w:jc w:val="both"/>
        <w:rPr>
          <w:rFonts w:ascii="Times New Roman" w:hAnsi="Times New Roman" w:cs="Times New Roman"/>
          <w:lang w:val="en-US"/>
        </w:rPr>
      </w:pPr>
    </w:p>
    <w:p w14:paraId="3008F418" w14:textId="302B2424" w:rsidR="007A74AF" w:rsidRPr="00BC74F0" w:rsidRDefault="00B3682F"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 xml:space="preserve">From the point of view of the social network, Dorothea Jansen explains the directed relationship as follows: if </w:t>
      </w:r>
      <w:r w:rsidRPr="00BC74F0">
        <w:rPr>
          <w:rFonts w:ascii="Times New Roman" w:hAnsi="Times New Roman" w:cs="Times New Roman"/>
          <w:b/>
          <w:bCs/>
          <w:lang w:val="en-US"/>
        </w:rPr>
        <w:t>A</w:t>
      </w:r>
      <w:r w:rsidRPr="00BC74F0">
        <w:rPr>
          <w:rFonts w:ascii="Times New Roman" w:hAnsi="Times New Roman" w:cs="Times New Roman"/>
          <w:lang w:val="en-US"/>
        </w:rPr>
        <w:t xml:space="preserve"> is the son of </w:t>
      </w:r>
      <w:r w:rsidRPr="00BC74F0">
        <w:rPr>
          <w:rFonts w:ascii="Times New Roman" w:hAnsi="Times New Roman" w:cs="Times New Roman"/>
          <w:b/>
          <w:bCs/>
          <w:lang w:val="en-US"/>
        </w:rPr>
        <w:t>B</w:t>
      </w:r>
      <w:r w:rsidRPr="00BC74F0">
        <w:rPr>
          <w:rFonts w:ascii="Times New Roman" w:hAnsi="Times New Roman" w:cs="Times New Roman"/>
          <w:lang w:val="en-US"/>
        </w:rPr>
        <w:t xml:space="preserve"> then </w:t>
      </w:r>
      <w:r w:rsidRPr="00BC74F0">
        <w:rPr>
          <w:rFonts w:ascii="Times New Roman" w:hAnsi="Times New Roman" w:cs="Times New Roman"/>
          <w:b/>
          <w:bCs/>
          <w:lang w:val="en-US"/>
        </w:rPr>
        <w:t>B</w:t>
      </w:r>
      <w:r w:rsidRPr="00BC74F0">
        <w:rPr>
          <w:rFonts w:ascii="Times New Roman" w:hAnsi="Times New Roman" w:cs="Times New Roman"/>
          <w:lang w:val="en-US"/>
        </w:rPr>
        <w:t xml:space="preserve"> cannot simultaneously be the father of </w:t>
      </w:r>
      <w:r w:rsidRPr="00BC74F0">
        <w:rPr>
          <w:rFonts w:ascii="Times New Roman" w:hAnsi="Times New Roman" w:cs="Times New Roman"/>
          <w:b/>
          <w:bCs/>
          <w:lang w:val="en-US"/>
        </w:rPr>
        <w:t>A</w:t>
      </w:r>
      <w:r w:rsidRPr="00BC74F0">
        <w:rPr>
          <w:rFonts w:ascii="Times New Roman" w:hAnsi="Times New Roman" w:cs="Times New Roman"/>
          <w:lang w:val="en-US"/>
        </w:rPr>
        <w:t xml:space="preserve">. This is a directed relationship. If, on the other hand, we look at the relationship of kinship, this is an undirected </w:t>
      </w:r>
      <w:r w:rsidRPr="00BC74F0">
        <w:rPr>
          <w:rFonts w:ascii="Times New Roman" w:hAnsi="Times New Roman" w:cs="Times New Roman"/>
          <w:lang w:val="en-US"/>
        </w:rPr>
        <w:lastRenderedPageBreak/>
        <w:t xml:space="preserve">relationship, for if </w:t>
      </w:r>
      <w:r w:rsidRPr="00BC74F0">
        <w:rPr>
          <w:rFonts w:ascii="Times New Roman" w:hAnsi="Times New Roman" w:cs="Times New Roman"/>
          <w:b/>
          <w:bCs/>
          <w:lang w:val="en-US"/>
        </w:rPr>
        <w:t>A</w:t>
      </w:r>
      <w:r w:rsidRPr="00BC74F0">
        <w:rPr>
          <w:rFonts w:ascii="Times New Roman" w:hAnsi="Times New Roman" w:cs="Times New Roman"/>
          <w:lang w:val="en-US"/>
        </w:rPr>
        <w:t xml:space="preserve"> is related to </w:t>
      </w:r>
      <w:r w:rsidRPr="00BC74F0">
        <w:rPr>
          <w:rFonts w:ascii="Times New Roman" w:hAnsi="Times New Roman" w:cs="Times New Roman"/>
          <w:b/>
          <w:bCs/>
          <w:lang w:val="en-US"/>
        </w:rPr>
        <w:t>B</w:t>
      </w:r>
      <w:r w:rsidRPr="00BC74F0">
        <w:rPr>
          <w:rFonts w:ascii="Times New Roman" w:hAnsi="Times New Roman" w:cs="Times New Roman"/>
          <w:lang w:val="en-US"/>
        </w:rPr>
        <w:t xml:space="preserve"> then </w:t>
      </w:r>
      <w:r w:rsidRPr="00BC74F0">
        <w:rPr>
          <w:rFonts w:ascii="Times New Roman" w:hAnsi="Times New Roman" w:cs="Times New Roman"/>
          <w:b/>
          <w:bCs/>
          <w:lang w:val="en-US"/>
        </w:rPr>
        <w:t>B</w:t>
      </w:r>
      <w:r w:rsidRPr="00BC74F0">
        <w:rPr>
          <w:rFonts w:ascii="Times New Roman" w:hAnsi="Times New Roman" w:cs="Times New Roman"/>
          <w:lang w:val="en-US"/>
        </w:rPr>
        <w:t xml:space="preserve"> is related to </w:t>
      </w:r>
      <w:r w:rsidRPr="00BC74F0">
        <w:rPr>
          <w:rFonts w:ascii="Times New Roman" w:hAnsi="Times New Roman" w:cs="Times New Roman"/>
          <w:b/>
          <w:bCs/>
          <w:lang w:val="en-US"/>
        </w:rPr>
        <w:t>A</w:t>
      </w:r>
      <w:r w:rsidRPr="00BC74F0">
        <w:rPr>
          <w:rFonts w:ascii="Times New Roman" w:hAnsi="Times New Roman" w:cs="Times New Roman"/>
          <w:lang w:val="en-US"/>
        </w:rPr>
        <w:t>. All relationships based on common membership are undirected in nature</w:t>
      </w:r>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54"/>
      </w:r>
    </w:p>
    <w:p w14:paraId="62890B18" w14:textId="16AF9257" w:rsidR="007A74AF" w:rsidRPr="00BC74F0" w:rsidRDefault="00B3682F"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The betrothed are not yet at the stage of kinship, since they are just establishing a family unit. Dispensations by virtue of kinship between the nuptial couple appear in the marriage registers. But in forming this relationship, the question is not whether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is a relative of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BC74F0">
        <w:rPr>
          <w:rFonts w:ascii="Times New Roman" w:hAnsi="Times New Roman" w:cs="Times New Roman"/>
          <w:color w:val="000000"/>
          <w:lang w:val="en-US"/>
        </w:rPr>
        <w:t xml:space="preserve">, but whether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takes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BC74F0">
        <w:rPr>
          <w:rFonts w:ascii="Times New Roman" w:hAnsi="Times New Roman" w:cs="Times New Roman"/>
          <w:color w:val="000000"/>
          <w:lang w:val="en-US"/>
        </w:rPr>
        <w:t xml:space="preserve"> as his wife and whether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 xml:space="preserve">F1 </w:t>
      </w:r>
      <w:r w:rsidRPr="00BC74F0">
        <w:rPr>
          <w:rFonts w:ascii="Times New Roman" w:hAnsi="Times New Roman" w:cs="Times New Roman"/>
          <w:color w:val="000000"/>
          <w:lang w:val="en-US"/>
        </w:rPr>
        <w:t xml:space="preserve">takes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as her husband. By virtue of this, a mutual directed relationship is formed,</w:t>
      </w:r>
      <w:r w:rsidRPr="00942833">
        <w:rPr>
          <w:rStyle w:val="Odwoanieprzypisudolnego"/>
          <w:rFonts w:ascii="Times New Roman" w:hAnsi="Times New Roman" w:cs="Times New Roman"/>
          <w:lang w:val="en-US"/>
        </w:rPr>
        <w:footnoteReference w:id="55"/>
      </w:r>
      <w:r w:rsidRPr="00942833">
        <w:rPr>
          <w:rFonts w:ascii="Times New Roman" w:hAnsi="Times New Roman" w:cs="Times New Roman"/>
          <w:color w:val="000000"/>
          <w:lang w:val="en-US"/>
        </w:rPr>
        <w:t xml:space="preserve"> </w:t>
      </w:r>
      <w:r w:rsidR="00525BAC" w:rsidRPr="00BC74F0">
        <w:rPr>
          <w:rFonts w:ascii="Times New Roman" w:hAnsi="Times New Roman" w:cs="Times New Roman"/>
          <w:color w:val="000000"/>
          <w:lang w:val="en-US"/>
        </w:rPr>
        <w:t>which the literature also calls “the reciprocity of ties</w:t>
      </w:r>
      <w:r w:rsidRPr="00942833">
        <w:rPr>
          <w:rFonts w:ascii="Times New Roman" w:hAnsi="Times New Roman" w:cs="Times New Roman"/>
          <w:color w:val="000000"/>
          <w:lang w:val="en-US"/>
        </w:rPr>
        <w:t>.</w:t>
      </w:r>
      <w:r w:rsidR="00525BAC"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56"/>
      </w:r>
      <w:r w:rsidRPr="00942833">
        <w:rPr>
          <w:rFonts w:ascii="Times New Roman" w:hAnsi="Times New Roman" w:cs="Times New Roman"/>
          <w:color w:val="000000"/>
          <w:lang w:val="en-US"/>
        </w:rPr>
        <w:t xml:space="preserve"> </w:t>
      </w:r>
    </w:p>
    <w:p w14:paraId="20BA8CE2" w14:textId="5FA848B3" w:rsidR="007A74AF" w:rsidRPr="00942833" w:rsidRDefault="00525BAC"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In the graphs created by social network analysis, a two-way link will be represented as a </w:t>
      </w:r>
      <w:r w:rsidR="00E42FF0" w:rsidRPr="00942833">
        <w:rPr>
          <w:rFonts w:ascii="Times New Roman" w:hAnsi="Times New Roman" w:cs="Times New Roman"/>
          <w:color w:val="000000"/>
          <w:lang w:val="en-US"/>
        </w:rPr>
        <w:t>double</w:t>
      </w:r>
      <w:r w:rsidRPr="00942833">
        <w:rPr>
          <w:rFonts w:ascii="Times New Roman" w:hAnsi="Times New Roman" w:cs="Times New Roman"/>
          <w:color w:val="000000"/>
          <w:lang w:val="en-US"/>
        </w:rPr>
        <w:t xml:space="preserve"> arrow (figure </w:t>
      </w:r>
      <w:r w:rsidR="00E42FF0" w:rsidRPr="00942833">
        <w:rPr>
          <w:rFonts w:ascii="Times New Roman" w:hAnsi="Times New Roman" w:cs="Times New Roman"/>
          <w:color w:val="000000"/>
          <w:lang w:val="en-US"/>
        </w:rPr>
        <w:t>5</w:t>
      </w:r>
      <w:r w:rsidRPr="00942833">
        <w:rPr>
          <w:rFonts w:ascii="Times New Roman" w:hAnsi="Times New Roman" w:cs="Times New Roman"/>
          <w:color w:val="000000"/>
          <w:lang w:val="en-US"/>
        </w:rPr>
        <w:t>).</w:t>
      </w:r>
    </w:p>
    <w:p w14:paraId="55F9F070" w14:textId="77777777" w:rsidR="009618BC" w:rsidRPr="00BC74F0" w:rsidRDefault="009618BC" w:rsidP="009618BC">
      <w:pPr>
        <w:pStyle w:val="caption1111111111111"/>
        <w:rPr>
          <w:rFonts w:hint="eastAsia"/>
          <w:i w:val="0"/>
          <w:iCs w:val="0"/>
          <w:lang w:val="en-US"/>
        </w:rPr>
      </w:pPr>
      <w:r w:rsidRPr="00BC74F0">
        <w:rPr>
          <w:rFonts w:hint="eastAsia"/>
          <w:i w:val="0"/>
          <w:iCs w:val="0"/>
          <w:color w:val="000000"/>
          <w:lang w:val="en-US"/>
        </w:rPr>
        <w:t>Figure 5. The marita</w:t>
      </w:r>
      <w:r>
        <w:rPr>
          <w:rFonts w:hint="eastAsia"/>
          <w:i w:val="0"/>
          <w:iCs w:val="0"/>
          <w:color w:val="000000"/>
          <w:lang w:val="en-US"/>
        </w:rPr>
        <w:t>l relationship: a double arrow</w:t>
      </w:r>
    </w:p>
    <w:p w14:paraId="5A1B6B82" w14:textId="3A3D2D0C" w:rsidR="00525BAC" w:rsidRPr="00942833" w:rsidRDefault="00525BAC" w:rsidP="00942833">
      <w:pPr>
        <w:spacing w:line="360" w:lineRule="auto"/>
        <w:jc w:val="both"/>
        <w:rPr>
          <w:rFonts w:ascii="Times New Roman" w:hAnsi="Times New Roman" w:cs="Times New Roman"/>
          <w:color w:val="000000"/>
          <w:lang w:val="en-US"/>
        </w:rPr>
      </w:pPr>
    </w:p>
    <w:p w14:paraId="6DC268DA" w14:textId="57F608A3" w:rsidR="00262120" w:rsidRPr="00942833" w:rsidRDefault="00D15095"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noProof/>
          <w:lang w:eastAsia="pl-PL" w:bidi="ar-SA"/>
        </w:rPr>
        <w:drawing>
          <wp:anchor distT="0" distB="0" distL="0" distR="0" simplePos="0" relativeHeight="15" behindDoc="0" locked="0" layoutInCell="0" allowOverlap="1" wp14:anchorId="3F4CAD81" wp14:editId="3DFAA8FC">
            <wp:simplePos x="0" y="0"/>
            <wp:positionH relativeFrom="column">
              <wp:posOffset>2130425</wp:posOffset>
            </wp:positionH>
            <wp:positionV relativeFrom="paragraph">
              <wp:posOffset>27305</wp:posOffset>
            </wp:positionV>
            <wp:extent cx="1853565" cy="634365"/>
            <wp:effectExtent l="0" t="0" r="0" b="0"/>
            <wp:wrapSquare wrapText="bothSides"/>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3"/>
                    <pic:cNvPicPr>
                      <a:picLocks noChangeAspect="1" noChangeArrowheads="1"/>
                    </pic:cNvPicPr>
                  </pic:nvPicPr>
                  <pic:blipFill>
                    <a:blip r:embed="rId14"/>
                    <a:stretch>
                      <a:fillRect/>
                    </a:stretch>
                  </pic:blipFill>
                  <pic:spPr bwMode="auto">
                    <a:xfrm>
                      <a:off x="0" y="0"/>
                      <a:ext cx="1853565" cy="634365"/>
                    </a:xfrm>
                    <a:prstGeom prst="rect">
                      <a:avLst/>
                    </a:prstGeom>
                  </pic:spPr>
                </pic:pic>
              </a:graphicData>
            </a:graphic>
          </wp:anchor>
        </w:drawing>
      </w:r>
    </w:p>
    <w:p w14:paraId="2FBB755F" w14:textId="35ED74C5" w:rsidR="007A74AF" w:rsidRPr="00942833" w:rsidRDefault="007A74AF" w:rsidP="00942833">
      <w:pPr>
        <w:spacing w:line="360" w:lineRule="auto"/>
        <w:jc w:val="both"/>
        <w:rPr>
          <w:rFonts w:ascii="Times New Roman" w:hAnsi="Times New Roman" w:cs="Times New Roman"/>
          <w:lang w:val="en-US"/>
        </w:rPr>
      </w:pPr>
    </w:p>
    <w:p w14:paraId="45928AFD" w14:textId="046991B4" w:rsidR="007A74AF" w:rsidRPr="00942833" w:rsidRDefault="007A74AF" w:rsidP="00942833">
      <w:pPr>
        <w:spacing w:line="360" w:lineRule="auto"/>
        <w:jc w:val="both"/>
        <w:rPr>
          <w:rFonts w:ascii="Times New Roman" w:hAnsi="Times New Roman" w:cs="Times New Roman"/>
          <w:lang w:val="en-US"/>
        </w:rPr>
      </w:pPr>
    </w:p>
    <w:p w14:paraId="21EADEB5" w14:textId="77777777" w:rsidR="007A74AF" w:rsidRPr="00942833" w:rsidRDefault="007A74AF" w:rsidP="00942833">
      <w:pPr>
        <w:spacing w:line="360" w:lineRule="auto"/>
        <w:jc w:val="both"/>
        <w:rPr>
          <w:rFonts w:ascii="Times New Roman" w:hAnsi="Times New Roman" w:cs="Times New Roman"/>
          <w:color w:val="000000"/>
          <w:lang w:val="en-US"/>
        </w:rPr>
      </w:pPr>
    </w:p>
    <w:p w14:paraId="4B189FF0" w14:textId="41427C00" w:rsidR="00525BAC" w:rsidRPr="00942833" w:rsidRDefault="00525BAC"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The resulting graph type is called a d</w:t>
      </w:r>
      <w:r w:rsidR="00A71B7C" w:rsidRPr="00BC74F0">
        <w:rPr>
          <w:rFonts w:ascii="Times New Roman" w:hAnsi="Times New Roman" w:cs="Times New Roman"/>
          <w:color w:val="000000"/>
          <w:lang w:val="en-US"/>
        </w:rPr>
        <w:t>y</w:t>
      </w:r>
      <w:r w:rsidRPr="00BC74F0">
        <w:rPr>
          <w:rFonts w:ascii="Times New Roman" w:hAnsi="Times New Roman" w:cs="Times New Roman"/>
          <w:color w:val="000000"/>
          <w:lang w:val="en-US"/>
        </w:rPr>
        <w:t>ad in the literature</w:t>
      </w:r>
      <w:r w:rsidRPr="00942833">
        <w:rPr>
          <w:rStyle w:val="Odwoanieprzypisudolnego"/>
          <w:rFonts w:ascii="Times New Roman" w:hAnsi="Times New Roman" w:cs="Times New Roman"/>
          <w:lang w:val="en-US"/>
        </w:rPr>
        <w:footnoteReference w:id="57"/>
      </w:r>
      <w:r w:rsidRPr="00942833">
        <w:rPr>
          <w:rFonts w:ascii="Times New Roman" w:hAnsi="Times New Roman" w:cs="Times New Roman"/>
          <w:color w:val="000000"/>
          <w:lang w:val="en-US"/>
        </w:rPr>
        <w:t>—</w:t>
      </w:r>
      <w:r w:rsidRPr="00775FF0">
        <w:rPr>
          <w:rFonts w:ascii="Times New Roman" w:hAnsi="Times New Roman" w:cs="Times New Roman"/>
          <w:lang w:val="en-US"/>
        </w:rPr>
        <w:t>t</w:t>
      </w:r>
      <w:r w:rsidRPr="00942833">
        <w:rPr>
          <w:rFonts w:ascii="Times New Roman" w:hAnsi="Times New Roman" w:cs="Times New Roman"/>
          <w:color w:val="000000"/>
          <w:lang w:val="en-US"/>
        </w:rPr>
        <w:t xml:space="preserve">he smallest construct in graph theory and social network structure (two points and the relationship(s) between them). </w:t>
      </w:r>
    </w:p>
    <w:p w14:paraId="0F46CEE8" w14:textId="01D160E1" w:rsidR="007A74AF" w:rsidRPr="00942833" w:rsidRDefault="00525BAC" w:rsidP="00942833">
      <w:pPr>
        <w:spacing w:line="360" w:lineRule="auto"/>
        <w:jc w:val="both"/>
        <w:rPr>
          <w:rFonts w:ascii="Times New Roman" w:hAnsi="Times New Roman" w:cs="Times New Roman"/>
          <w:lang w:val="en-US"/>
        </w:rPr>
      </w:pPr>
      <w:r w:rsidRPr="00942833">
        <w:rPr>
          <w:rFonts w:ascii="Times New Roman" w:hAnsi="Times New Roman" w:cs="Times New Roman"/>
          <w:color w:val="000000"/>
          <w:lang w:val="en-US"/>
        </w:rPr>
        <w:t xml:space="preserve">Notation for figure </w:t>
      </w:r>
      <w:r w:rsidR="00E42FF0" w:rsidRPr="00942833">
        <w:rPr>
          <w:rFonts w:ascii="Times New Roman" w:hAnsi="Times New Roman" w:cs="Times New Roman"/>
          <w:color w:val="000000"/>
          <w:lang w:val="en-US"/>
        </w:rPr>
        <w:t>5</w:t>
      </w:r>
      <w:r w:rsidRPr="00942833">
        <w:rPr>
          <w:rFonts w:ascii="Times New Roman" w:hAnsi="Times New Roman" w:cs="Times New Roman"/>
          <w:lang w:val="en-US"/>
        </w:rPr>
        <w:t>:</w:t>
      </w:r>
    </w:p>
    <w:p w14:paraId="2A7C454B" w14:textId="77777777"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V = {N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color w:val="000000"/>
          <w:lang w:val="en-US"/>
        </w:rPr>
        <w:t>, 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color w:val="000000"/>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(2)</w:t>
      </w:r>
    </w:p>
    <w:p w14:paraId="7C7B0BC2" w14:textId="77777777"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A = {(</w:t>
      </w:r>
      <w:r w:rsidRPr="00942833">
        <w:rPr>
          <w:rFonts w:ascii="Times New Roman" w:hAnsi="Times New Roman" w:cs="Times New Roman"/>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lang w:val="en-US"/>
        </w:rPr>
        <w:t>), (</w:t>
      </w:r>
      <w:r w:rsidRPr="00942833">
        <w:rPr>
          <w:rFonts w:ascii="Times New Roman" w:hAnsi="Times New Roman" w:cs="Times New Roman"/>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color w:val="000000"/>
          <w:lang w:val="en-US"/>
        </w:rPr>
        <w:t>(3)</w:t>
      </w:r>
    </w:p>
    <w:p w14:paraId="168EC112" w14:textId="3AA89EBF" w:rsidR="00525BAC" w:rsidRPr="00BC74F0" w:rsidRDefault="00262120" w:rsidP="00942833">
      <w:pPr>
        <w:spacing w:line="360" w:lineRule="auto"/>
        <w:ind w:firstLine="709"/>
        <w:jc w:val="both"/>
        <w:rPr>
          <w:rFonts w:ascii="Times New Roman" w:hAnsi="Times New Roman" w:cs="Times New Roman"/>
          <w:lang w:val="en-US"/>
        </w:rPr>
      </w:pPr>
      <w:r w:rsidRPr="00BC74F0">
        <w:rPr>
          <w:rFonts w:ascii="Times New Roman" w:hAnsi="Times New Roman" w:cs="Times New Roman"/>
          <w:lang w:val="en-US"/>
        </w:rPr>
        <w:t>F</w:t>
      </w:r>
      <w:r w:rsidR="00525BAC" w:rsidRPr="00BC74F0">
        <w:rPr>
          <w:rFonts w:ascii="Times New Roman" w:hAnsi="Times New Roman" w:cs="Times New Roman"/>
          <w:lang w:val="en-US"/>
        </w:rPr>
        <w:t xml:space="preserve">igure </w:t>
      </w:r>
      <w:r w:rsidRPr="00BC74F0">
        <w:rPr>
          <w:rFonts w:ascii="Times New Roman" w:hAnsi="Times New Roman" w:cs="Times New Roman"/>
          <w:lang w:val="en-US"/>
        </w:rPr>
        <w:t xml:space="preserve">6 </w:t>
      </w:r>
      <w:r w:rsidR="00525BAC" w:rsidRPr="00BC74F0">
        <w:rPr>
          <w:rFonts w:ascii="Times New Roman" w:hAnsi="Times New Roman" w:cs="Times New Roman"/>
          <w:lang w:val="en-US"/>
        </w:rPr>
        <w:t xml:space="preserve">below visualizes three possible relationships for establishing a witness relationship between </w:t>
      </w:r>
      <w:r w:rsidR="00525BAC" w:rsidRPr="00942833">
        <w:rPr>
          <w:rFonts w:ascii="Times New Roman" w:hAnsi="Times New Roman" w:cs="Times New Roman"/>
          <w:b/>
          <w:bCs/>
          <w:lang w:val="en-US"/>
        </w:rPr>
        <w:t>N</w:t>
      </w:r>
      <w:r w:rsidR="00525BAC" w:rsidRPr="00942833">
        <w:rPr>
          <w:rFonts w:ascii="Times New Roman" w:hAnsi="Times New Roman" w:cs="Times New Roman"/>
          <w:b/>
          <w:bCs/>
          <w:vertAlign w:val="subscript"/>
          <w:lang w:val="en-US"/>
        </w:rPr>
        <w:t>M1</w:t>
      </w:r>
      <w:r w:rsidR="00525BAC" w:rsidRPr="00BC74F0">
        <w:rPr>
          <w:rFonts w:ascii="Times New Roman" w:hAnsi="Times New Roman" w:cs="Times New Roman"/>
          <w:b/>
          <w:bCs/>
          <w:vertAlign w:val="subscript"/>
          <w:lang w:val="en-US"/>
        </w:rPr>
        <w:t xml:space="preserve"> </w:t>
      </w:r>
      <w:r w:rsidR="00525BAC" w:rsidRPr="00BC74F0">
        <w:rPr>
          <w:rFonts w:ascii="Times New Roman" w:hAnsi="Times New Roman" w:cs="Times New Roman"/>
          <w:lang w:val="en-US"/>
        </w:rPr>
        <w:t>(the bridegroom) and</w:t>
      </w:r>
      <w:r w:rsidR="00525BAC" w:rsidRPr="00942833">
        <w:rPr>
          <w:rFonts w:ascii="Times New Roman" w:hAnsi="Times New Roman" w:cs="Times New Roman"/>
          <w:b/>
          <w:bCs/>
          <w:lang w:val="en-US"/>
        </w:rPr>
        <w:t xml:space="preserve"> T</w:t>
      </w:r>
      <w:r w:rsidR="00525BAC" w:rsidRPr="00942833">
        <w:rPr>
          <w:rFonts w:ascii="Times New Roman" w:hAnsi="Times New Roman" w:cs="Times New Roman"/>
          <w:b/>
          <w:bCs/>
          <w:vertAlign w:val="subscript"/>
          <w:lang w:val="en-US"/>
        </w:rPr>
        <w:t>1</w:t>
      </w:r>
      <w:r w:rsidR="00525BAC" w:rsidRPr="00BC74F0">
        <w:rPr>
          <w:rFonts w:ascii="Times New Roman" w:hAnsi="Times New Roman" w:cs="Times New Roman"/>
          <w:lang w:val="en-US"/>
        </w:rPr>
        <w:t xml:space="preserve"> (the customary witness); two relationships directed from </w:t>
      </w:r>
      <w:r w:rsidR="00525BAC" w:rsidRPr="00BC74F0">
        <w:rPr>
          <w:rFonts w:ascii="Times New Roman" w:hAnsi="Times New Roman" w:cs="Times New Roman"/>
          <w:b/>
          <w:bCs/>
          <w:vertAlign w:val="subscript"/>
          <w:lang w:val="en-US"/>
        </w:rPr>
        <w:t xml:space="preserve">NM1 </w:t>
      </w:r>
      <w:r w:rsidR="00525BAC" w:rsidRPr="00BC74F0">
        <w:rPr>
          <w:rFonts w:ascii="Times New Roman" w:hAnsi="Times New Roman" w:cs="Times New Roman"/>
          <w:lang w:val="en-US"/>
        </w:rPr>
        <w:t xml:space="preserve">toward </w:t>
      </w:r>
      <w:r w:rsidR="00525BAC" w:rsidRPr="00942833">
        <w:rPr>
          <w:rFonts w:ascii="Times New Roman" w:hAnsi="Times New Roman" w:cs="Times New Roman"/>
          <w:b/>
          <w:bCs/>
          <w:lang w:val="en-US"/>
        </w:rPr>
        <w:t>T</w:t>
      </w:r>
      <w:r w:rsidR="00525BAC" w:rsidRPr="00942833">
        <w:rPr>
          <w:rFonts w:ascii="Times New Roman" w:hAnsi="Times New Roman" w:cs="Times New Roman"/>
          <w:b/>
          <w:bCs/>
          <w:vertAlign w:val="subscript"/>
          <w:lang w:val="en-US"/>
        </w:rPr>
        <w:t>1</w:t>
      </w:r>
      <w:r w:rsidR="00525BAC" w:rsidRPr="00BC74F0">
        <w:rPr>
          <w:rFonts w:ascii="Times New Roman" w:hAnsi="Times New Roman" w:cs="Times New Roman"/>
          <w:lang w:val="en-US"/>
        </w:rPr>
        <w:t xml:space="preserve"> and from </w:t>
      </w:r>
      <w:r w:rsidR="00525BAC" w:rsidRPr="00942833">
        <w:rPr>
          <w:rFonts w:ascii="Times New Roman" w:hAnsi="Times New Roman" w:cs="Times New Roman"/>
          <w:b/>
          <w:bCs/>
          <w:lang w:val="en-US"/>
        </w:rPr>
        <w:t>T</w:t>
      </w:r>
      <w:r w:rsidR="00525BAC" w:rsidRPr="00942833">
        <w:rPr>
          <w:rFonts w:ascii="Times New Roman" w:hAnsi="Times New Roman" w:cs="Times New Roman"/>
          <w:b/>
          <w:bCs/>
          <w:vertAlign w:val="subscript"/>
          <w:lang w:val="en-US"/>
        </w:rPr>
        <w:t>1</w:t>
      </w:r>
      <w:r w:rsidR="00525BAC" w:rsidRPr="00BC74F0">
        <w:rPr>
          <w:rFonts w:ascii="Times New Roman" w:hAnsi="Times New Roman" w:cs="Times New Roman"/>
          <w:lang w:val="en-US"/>
        </w:rPr>
        <w:t xml:space="preserve"> toward</w:t>
      </w:r>
      <w:r w:rsidR="00525BAC" w:rsidRPr="00BC74F0">
        <w:rPr>
          <w:rFonts w:ascii="Times New Roman" w:hAnsi="Times New Roman" w:cs="Times New Roman"/>
          <w:b/>
          <w:bCs/>
          <w:vertAlign w:val="subscript"/>
          <w:lang w:val="en-US"/>
        </w:rPr>
        <w:t xml:space="preserve"> </w:t>
      </w:r>
      <w:r w:rsidR="00525BAC" w:rsidRPr="00942833">
        <w:rPr>
          <w:rFonts w:ascii="Times New Roman" w:hAnsi="Times New Roman" w:cs="Times New Roman"/>
          <w:b/>
          <w:bCs/>
          <w:lang w:val="en-US"/>
        </w:rPr>
        <w:t>N</w:t>
      </w:r>
      <w:r w:rsidR="00525BAC" w:rsidRPr="00942833">
        <w:rPr>
          <w:rFonts w:ascii="Times New Roman" w:hAnsi="Times New Roman" w:cs="Times New Roman"/>
          <w:b/>
          <w:bCs/>
          <w:vertAlign w:val="subscript"/>
          <w:lang w:val="en-US"/>
        </w:rPr>
        <w:t>M1</w:t>
      </w:r>
      <w:r w:rsidR="00525BAC" w:rsidRPr="00BC74F0">
        <w:rPr>
          <w:rFonts w:ascii="Times New Roman" w:hAnsi="Times New Roman" w:cs="Times New Roman"/>
          <w:lang w:val="en-US"/>
        </w:rPr>
        <w:t xml:space="preserve">, and one </w:t>
      </w:r>
      <w:r w:rsidR="00D626BB" w:rsidRPr="00942833">
        <w:rPr>
          <w:rFonts w:ascii="Times New Roman" w:hAnsi="Times New Roman" w:cs="Times New Roman"/>
          <w:b/>
          <w:bCs/>
          <w:lang w:val="en-US"/>
        </w:rPr>
        <w:t>N</w:t>
      </w:r>
      <w:r w:rsidR="00D626BB" w:rsidRPr="00942833">
        <w:rPr>
          <w:rFonts w:ascii="Times New Roman" w:hAnsi="Times New Roman" w:cs="Times New Roman"/>
          <w:b/>
          <w:bCs/>
          <w:vertAlign w:val="subscript"/>
          <w:lang w:val="en-US"/>
        </w:rPr>
        <w:t>M1</w:t>
      </w:r>
      <w:r w:rsidR="00525BAC" w:rsidRPr="00BC74F0">
        <w:rPr>
          <w:rFonts w:ascii="Times New Roman" w:hAnsi="Times New Roman" w:cs="Times New Roman"/>
          <w:b/>
          <w:bCs/>
          <w:vertAlign w:val="subscript"/>
          <w:lang w:val="en-US"/>
        </w:rPr>
        <w:t xml:space="preserve"> </w:t>
      </w:r>
      <w:r w:rsidR="00525BAC" w:rsidRPr="00BC74F0">
        <w:rPr>
          <w:rFonts w:ascii="Times New Roman" w:hAnsi="Times New Roman" w:cs="Times New Roman"/>
          <w:lang w:val="en-US"/>
        </w:rPr>
        <w:t xml:space="preserve">undirected relationship toward </w:t>
      </w:r>
      <w:r w:rsidR="00525BAC" w:rsidRPr="00BC74F0">
        <w:rPr>
          <w:rFonts w:ascii="Times New Roman" w:hAnsi="Times New Roman" w:cs="Times New Roman"/>
          <w:b/>
          <w:bCs/>
          <w:vertAlign w:val="subscript"/>
          <w:lang w:val="en-US"/>
        </w:rPr>
        <w:t>T1</w:t>
      </w:r>
      <w:r w:rsidR="00525BAC" w:rsidRPr="00BC74F0">
        <w:rPr>
          <w:rFonts w:ascii="Times New Roman" w:hAnsi="Times New Roman" w:cs="Times New Roman"/>
          <w:lang w:val="en-US"/>
        </w:rPr>
        <w:t xml:space="preserve"> and from </w:t>
      </w:r>
      <w:r w:rsidR="00525BAC" w:rsidRPr="00942833">
        <w:rPr>
          <w:rFonts w:ascii="Times New Roman" w:hAnsi="Times New Roman" w:cs="Times New Roman"/>
          <w:b/>
          <w:bCs/>
          <w:lang w:val="en-US"/>
        </w:rPr>
        <w:t>T</w:t>
      </w:r>
      <w:r w:rsidR="00525BAC" w:rsidRPr="00942833">
        <w:rPr>
          <w:rFonts w:ascii="Times New Roman" w:hAnsi="Times New Roman" w:cs="Times New Roman"/>
          <w:b/>
          <w:bCs/>
          <w:vertAlign w:val="subscript"/>
          <w:lang w:val="en-US"/>
        </w:rPr>
        <w:t>1</w:t>
      </w:r>
      <w:r w:rsidR="00525BAC" w:rsidRPr="00BC74F0">
        <w:rPr>
          <w:rFonts w:ascii="Times New Roman" w:hAnsi="Times New Roman" w:cs="Times New Roman"/>
          <w:lang w:val="en-US"/>
        </w:rPr>
        <w:t xml:space="preserve"> toward</w:t>
      </w:r>
      <w:r w:rsidR="00525BAC" w:rsidRPr="00BC74F0">
        <w:rPr>
          <w:rFonts w:ascii="Times New Roman" w:hAnsi="Times New Roman" w:cs="Times New Roman"/>
          <w:b/>
          <w:bCs/>
          <w:vertAlign w:val="subscript"/>
          <w:lang w:val="en-US"/>
        </w:rPr>
        <w:t xml:space="preserve"> </w:t>
      </w:r>
      <w:r w:rsidR="00D626BB" w:rsidRPr="00942833">
        <w:rPr>
          <w:rFonts w:ascii="Times New Roman" w:hAnsi="Times New Roman" w:cs="Times New Roman"/>
          <w:b/>
          <w:bCs/>
          <w:lang w:val="en-US"/>
        </w:rPr>
        <w:t>N</w:t>
      </w:r>
      <w:r w:rsidR="00D626BB" w:rsidRPr="00942833">
        <w:rPr>
          <w:rFonts w:ascii="Times New Roman" w:hAnsi="Times New Roman" w:cs="Times New Roman"/>
          <w:b/>
          <w:bCs/>
          <w:vertAlign w:val="subscript"/>
          <w:lang w:val="en-US"/>
        </w:rPr>
        <w:t>M1</w:t>
      </w:r>
      <w:r w:rsidR="00D626BB" w:rsidRPr="00942833">
        <w:rPr>
          <w:rFonts w:ascii="Times New Roman" w:hAnsi="Times New Roman" w:cs="Times New Roman"/>
          <w:lang w:val="en-US"/>
        </w:rPr>
        <w:t>.</w:t>
      </w:r>
    </w:p>
    <w:p w14:paraId="71DEEA50" w14:textId="0FCFF29B" w:rsidR="00173BB2" w:rsidRPr="00173BB2" w:rsidRDefault="00D15095" w:rsidP="00173BB2">
      <w:pPr>
        <w:spacing w:line="360" w:lineRule="auto"/>
        <w:ind w:firstLine="709"/>
        <w:jc w:val="center"/>
        <w:rPr>
          <w:rFonts w:hint="eastAsia"/>
          <w:iCs/>
          <w:lang w:val="en-US"/>
        </w:rPr>
      </w:pPr>
      <w:r w:rsidRPr="00942833">
        <w:rPr>
          <w:rFonts w:ascii="Times New Roman" w:hAnsi="Times New Roman" w:cs="Times New Roman"/>
          <w:noProof/>
          <w:lang w:eastAsia="pl-PL" w:bidi="ar-SA"/>
        </w:rPr>
        <w:drawing>
          <wp:anchor distT="0" distB="0" distL="0" distR="0" simplePos="0" relativeHeight="52" behindDoc="0" locked="0" layoutInCell="0" allowOverlap="1" wp14:anchorId="4B3A1C9F" wp14:editId="365AB0F5">
            <wp:simplePos x="0" y="0"/>
            <wp:positionH relativeFrom="column">
              <wp:posOffset>555625</wp:posOffset>
            </wp:positionH>
            <wp:positionV relativeFrom="paragraph">
              <wp:posOffset>571627</wp:posOffset>
            </wp:positionV>
            <wp:extent cx="5008245" cy="746760"/>
            <wp:effectExtent l="0" t="0" r="0" b="0"/>
            <wp:wrapSquare wrapText="bothSides"/>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6"/>
                    <pic:cNvPicPr>
                      <a:picLocks noChangeAspect="1" noChangeArrowheads="1"/>
                    </pic:cNvPicPr>
                  </pic:nvPicPr>
                  <pic:blipFill>
                    <a:blip r:embed="rId15"/>
                    <a:stretch>
                      <a:fillRect/>
                    </a:stretch>
                  </pic:blipFill>
                  <pic:spPr bwMode="auto">
                    <a:xfrm>
                      <a:off x="0" y="0"/>
                      <a:ext cx="5008245" cy="746760"/>
                    </a:xfrm>
                    <a:prstGeom prst="rect">
                      <a:avLst/>
                    </a:prstGeom>
                  </pic:spPr>
                </pic:pic>
              </a:graphicData>
            </a:graphic>
          </wp:anchor>
        </w:drawing>
      </w:r>
      <w:r w:rsidR="00173BB2" w:rsidRPr="00173BB2">
        <w:rPr>
          <w:rFonts w:hint="eastAsia"/>
          <w:iCs/>
          <w:color w:val="000000"/>
          <w:lang w:val="en-US"/>
        </w:rPr>
        <w:t>Figure 6. Relationship between the bridegroom and witness or between the witness and bridegroom</w:t>
      </w:r>
    </w:p>
    <w:p w14:paraId="0190E97B" w14:textId="2C7B78FE" w:rsidR="007A74AF" w:rsidRPr="00942833" w:rsidRDefault="007A74AF" w:rsidP="00942833">
      <w:pPr>
        <w:spacing w:line="360" w:lineRule="auto"/>
        <w:jc w:val="both"/>
        <w:rPr>
          <w:rFonts w:ascii="Times New Roman" w:hAnsi="Times New Roman" w:cs="Times New Roman"/>
          <w:color w:val="000000"/>
          <w:lang w:val="en-US"/>
        </w:rPr>
      </w:pPr>
    </w:p>
    <w:p w14:paraId="2F59C763" w14:textId="7A8CD839" w:rsidR="007A74AF" w:rsidRPr="00942833" w:rsidRDefault="007A74AF" w:rsidP="00942833">
      <w:pPr>
        <w:spacing w:line="360" w:lineRule="auto"/>
        <w:jc w:val="both"/>
        <w:rPr>
          <w:rFonts w:ascii="Times New Roman" w:hAnsi="Times New Roman" w:cs="Times New Roman"/>
          <w:color w:val="000000"/>
          <w:lang w:val="en-US"/>
        </w:rPr>
      </w:pPr>
    </w:p>
    <w:p w14:paraId="2242E12F" w14:textId="77777777" w:rsidR="007A74AF" w:rsidRPr="00942833" w:rsidRDefault="007A74AF" w:rsidP="00942833">
      <w:pPr>
        <w:spacing w:line="360" w:lineRule="auto"/>
        <w:jc w:val="both"/>
        <w:rPr>
          <w:rFonts w:ascii="Times New Roman" w:hAnsi="Times New Roman" w:cs="Times New Roman"/>
          <w:color w:val="000000"/>
          <w:lang w:val="en-US"/>
        </w:rPr>
      </w:pPr>
    </w:p>
    <w:p w14:paraId="379ADB62" w14:textId="77777777" w:rsidR="00173BB2" w:rsidRDefault="00173BB2" w:rsidP="00942833">
      <w:pPr>
        <w:spacing w:line="360" w:lineRule="auto"/>
        <w:jc w:val="both"/>
        <w:rPr>
          <w:rFonts w:ascii="Times New Roman" w:hAnsi="Times New Roman" w:cs="Times New Roman"/>
          <w:color w:val="000000"/>
          <w:lang w:val="en-US"/>
        </w:rPr>
      </w:pPr>
    </w:p>
    <w:p w14:paraId="7AC57A3C" w14:textId="43A48548" w:rsidR="007A74AF" w:rsidRPr="00BC74F0" w:rsidRDefault="00A71B7C"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From folk tradition, it is known that the bride and groom invited witnesses and guests to the wedding. Thus, we get a directed relationship: </w:t>
      </w:r>
      <w:r w:rsidRPr="00BC74F0">
        <w:rPr>
          <w:rFonts w:ascii="Times New Roman" w:hAnsi="Times New Roman" w:cs="Times New Roman"/>
          <w:b/>
          <w:bCs/>
          <w:color w:val="000000"/>
          <w:lang w:val="en-US"/>
        </w:rPr>
        <w:t>N</w:t>
      </w:r>
      <w:r w:rsidRPr="00BC74F0">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and </w:t>
      </w:r>
      <w:r w:rsidRPr="00BC74F0">
        <w:rPr>
          <w:rFonts w:ascii="Times New Roman" w:hAnsi="Times New Roman" w:cs="Times New Roman"/>
          <w:b/>
          <w:bCs/>
          <w:color w:val="000000"/>
          <w:lang w:val="en-US"/>
        </w:rPr>
        <w:t>N</w:t>
      </w:r>
      <w:r w:rsidRPr="00BC74F0">
        <w:rPr>
          <w:rFonts w:ascii="Times New Roman" w:hAnsi="Times New Roman" w:cs="Times New Roman"/>
          <w:b/>
          <w:bCs/>
          <w:color w:val="000000"/>
          <w:vertAlign w:val="subscript"/>
          <w:lang w:val="en-US"/>
        </w:rPr>
        <w:t>F1</w:t>
      </w:r>
      <w:r w:rsidRPr="00BC74F0">
        <w:rPr>
          <w:rFonts w:ascii="Times New Roman" w:hAnsi="Times New Roman" w:cs="Times New Roman"/>
          <w:color w:val="000000"/>
          <w:lang w:val="en-US"/>
        </w:rPr>
        <w:t xml:space="preserve"> ask </w:t>
      </w:r>
      <w:r w:rsidRPr="00BC74F0">
        <w:rPr>
          <w:rFonts w:ascii="Times New Roman" w:hAnsi="Times New Roman" w:cs="Times New Roman"/>
          <w:b/>
          <w:bCs/>
          <w:color w:val="000000"/>
          <w:lang w:val="en-US"/>
        </w:rPr>
        <w:t>T</w:t>
      </w:r>
      <w:r w:rsidRPr="00BC74F0">
        <w:rPr>
          <w:rFonts w:ascii="Times New Roman" w:hAnsi="Times New Roman" w:cs="Times New Roman"/>
          <w:b/>
          <w:bCs/>
          <w:color w:val="000000"/>
          <w:vertAlign w:val="subscript"/>
          <w:lang w:val="en-US"/>
        </w:rPr>
        <w:t xml:space="preserve">1 </w:t>
      </w:r>
      <w:r w:rsidRPr="00BC74F0">
        <w:rPr>
          <w:rFonts w:ascii="Times New Roman" w:hAnsi="Times New Roman" w:cs="Times New Roman"/>
          <w:color w:val="000000"/>
          <w:lang w:val="en-US"/>
        </w:rPr>
        <w:t>to</w:t>
      </w:r>
      <w:r w:rsidRPr="00BC74F0">
        <w:rPr>
          <w:rFonts w:ascii="Times New Roman" w:hAnsi="Times New Roman" w:cs="Times New Roman"/>
          <w:b/>
          <w:bCs/>
          <w:color w:val="000000"/>
          <w:lang w:val="en-US"/>
        </w:rPr>
        <w:t xml:space="preserve"> </w:t>
      </w:r>
      <w:r w:rsidRPr="00BC74F0">
        <w:rPr>
          <w:rFonts w:ascii="Times New Roman" w:hAnsi="Times New Roman" w:cs="Times New Roman"/>
          <w:color w:val="000000"/>
          <w:lang w:val="en-US"/>
        </w:rPr>
        <w:t>be their</w:t>
      </w:r>
      <w:r w:rsidRPr="00BC74F0">
        <w:rPr>
          <w:rFonts w:ascii="Times New Roman" w:hAnsi="Times New Roman" w:cs="Times New Roman"/>
          <w:b/>
          <w:bCs/>
          <w:color w:val="000000"/>
          <w:lang w:val="en-US"/>
        </w:rPr>
        <w:t xml:space="preserve"> </w:t>
      </w:r>
      <w:r w:rsidRPr="00BC74F0">
        <w:rPr>
          <w:rFonts w:ascii="Times New Roman" w:hAnsi="Times New Roman" w:cs="Times New Roman"/>
          <w:color w:val="000000"/>
          <w:lang w:val="en-US"/>
        </w:rPr>
        <w:t xml:space="preserve">witness (figure </w:t>
      </w:r>
      <w:r w:rsidR="00262120" w:rsidRPr="00BC74F0">
        <w:rPr>
          <w:rFonts w:ascii="Times New Roman" w:hAnsi="Times New Roman" w:cs="Times New Roman"/>
          <w:color w:val="000000"/>
          <w:lang w:val="en-US"/>
        </w:rPr>
        <w:t>7</w:t>
      </w:r>
      <w:r w:rsidRPr="00BC74F0">
        <w:rPr>
          <w:rFonts w:ascii="Times New Roman" w:hAnsi="Times New Roman" w:cs="Times New Roman"/>
          <w:color w:val="000000"/>
          <w:lang w:val="en-US"/>
        </w:rPr>
        <w:t xml:space="preserve">), where the </w:t>
      </w:r>
      <w:proofErr w:type="spellStart"/>
      <w:r w:rsidRPr="00BC74F0">
        <w:rPr>
          <w:rFonts w:ascii="Times New Roman" w:hAnsi="Times New Roman" w:cs="Times New Roman"/>
          <w:color w:val="000000"/>
          <w:lang w:val="en-US"/>
        </w:rPr>
        <w:t>nupturients</w:t>
      </w:r>
      <w:proofErr w:type="spellEnd"/>
      <w:r w:rsidRPr="00BC74F0">
        <w:rPr>
          <w:rFonts w:ascii="Times New Roman" w:hAnsi="Times New Roman" w:cs="Times New Roman"/>
          <w:color w:val="000000"/>
          <w:lang w:val="en-US"/>
        </w:rPr>
        <w:t xml:space="preserve"> will be the initial nodes (sender) and the witness(</w:t>
      </w:r>
      <w:proofErr w:type="spellStart"/>
      <w:r w:rsidRPr="00BC74F0">
        <w:rPr>
          <w:rFonts w:ascii="Times New Roman" w:hAnsi="Times New Roman" w:cs="Times New Roman"/>
          <w:color w:val="000000"/>
          <w:lang w:val="en-US"/>
        </w:rPr>
        <w:t>es</w:t>
      </w:r>
      <w:proofErr w:type="spellEnd"/>
      <w:r w:rsidRPr="00BC74F0">
        <w:rPr>
          <w:rFonts w:ascii="Times New Roman" w:hAnsi="Times New Roman" w:cs="Times New Roman"/>
          <w:color w:val="000000"/>
          <w:lang w:val="en-US"/>
        </w:rPr>
        <w:t>) will be the end nodes (receiver) of the information flow</w:t>
      </w:r>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58"/>
      </w:r>
    </w:p>
    <w:p w14:paraId="04EF5429" w14:textId="5AFD05AE" w:rsidR="007A74AF" w:rsidRPr="009618BC"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anchor distT="0" distB="0" distL="0" distR="0" simplePos="0" relativeHeight="20" behindDoc="0" locked="0" layoutInCell="0" allowOverlap="1" wp14:anchorId="1B100AD6" wp14:editId="60ABB1DD">
            <wp:simplePos x="0" y="0"/>
            <wp:positionH relativeFrom="column">
              <wp:posOffset>1367155</wp:posOffset>
            </wp:positionH>
            <wp:positionV relativeFrom="paragraph">
              <wp:posOffset>359537</wp:posOffset>
            </wp:positionV>
            <wp:extent cx="3385185" cy="774065"/>
            <wp:effectExtent l="0" t="0" r="0" b="0"/>
            <wp:wrapSquare wrapText="bothSides"/>
            <wp:docPr id="1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9"/>
                    <pic:cNvPicPr>
                      <a:picLocks noChangeAspect="1" noChangeArrowheads="1"/>
                    </pic:cNvPicPr>
                  </pic:nvPicPr>
                  <pic:blipFill>
                    <a:blip r:embed="rId16"/>
                    <a:stretch>
                      <a:fillRect/>
                    </a:stretch>
                  </pic:blipFill>
                  <pic:spPr bwMode="auto">
                    <a:xfrm>
                      <a:off x="0" y="0"/>
                      <a:ext cx="3385185" cy="774065"/>
                    </a:xfrm>
                    <a:prstGeom prst="rect">
                      <a:avLst/>
                    </a:prstGeom>
                  </pic:spPr>
                </pic:pic>
              </a:graphicData>
            </a:graphic>
          </wp:anchor>
        </w:drawing>
      </w:r>
      <w:r w:rsidR="009618BC" w:rsidRPr="009618BC">
        <w:rPr>
          <w:rFonts w:hint="eastAsia"/>
          <w:i/>
          <w:iCs/>
          <w:color w:val="000000"/>
          <w:lang w:val="en-US"/>
        </w:rPr>
        <w:t xml:space="preserve"> </w:t>
      </w:r>
      <w:r w:rsidR="009618BC" w:rsidRPr="009618BC">
        <w:rPr>
          <w:rFonts w:hint="eastAsia"/>
          <w:iCs/>
          <w:color w:val="000000"/>
          <w:lang w:val="en-US"/>
        </w:rPr>
        <w:t>Figure 7. The witness relationship between the prospective spouses and the witness</w:t>
      </w:r>
      <w:r w:rsidR="009618BC" w:rsidRPr="009618BC">
        <w:rPr>
          <w:rFonts w:ascii="Times New Roman" w:hAnsi="Times New Roman" w:cs="Times New Roman"/>
          <w:color w:val="000000"/>
          <w:lang w:val="en-US"/>
        </w:rPr>
        <w:t>—d</w:t>
      </w:r>
      <w:r w:rsidR="009618BC" w:rsidRPr="009618BC">
        <w:rPr>
          <w:rFonts w:hint="eastAsia"/>
          <w:iCs/>
          <w:color w:val="000000"/>
          <w:lang w:val="en-US"/>
        </w:rPr>
        <w:t>yad</w:t>
      </w:r>
    </w:p>
    <w:p w14:paraId="6C7C6A9B" w14:textId="123531AA" w:rsidR="007A74AF" w:rsidRPr="00942833" w:rsidRDefault="007A74AF" w:rsidP="00942833">
      <w:pPr>
        <w:spacing w:line="360" w:lineRule="auto"/>
        <w:jc w:val="both"/>
        <w:rPr>
          <w:rFonts w:ascii="Times New Roman" w:hAnsi="Times New Roman" w:cs="Times New Roman"/>
          <w:lang w:val="en-US"/>
        </w:rPr>
      </w:pPr>
    </w:p>
    <w:p w14:paraId="7C12A19C" w14:textId="0A60C83B" w:rsidR="007A74AF" w:rsidRPr="00942833" w:rsidRDefault="007A74AF" w:rsidP="00942833">
      <w:pPr>
        <w:spacing w:line="360" w:lineRule="auto"/>
        <w:jc w:val="both"/>
        <w:rPr>
          <w:rFonts w:ascii="Times New Roman" w:hAnsi="Times New Roman" w:cs="Times New Roman"/>
          <w:lang w:val="en-US"/>
        </w:rPr>
      </w:pPr>
    </w:p>
    <w:p w14:paraId="71CECDB0" w14:textId="77777777" w:rsidR="007A74AF" w:rsidRPr="00942833" w:rsidRDefault="007A74AF" w:rsidP="00942833">
      <w:pPr>
        <w:spacing w:line="360" w:lineRule="auto"/>
        <w:jc w:val="both"/>
        <w:rPr>
          <w:rFonts w:ascii="Times New Roman" w:hAnsi="Times New Roman" w:cs="Times New Roman"/>
          <w:lang w:val="en-US"/>
        </w:rPr>
      </w:pPr>
    </w:p>
    <w:p w14:paraId="25B5C80F" w14:textId="10C05752" w:rsidR="007A74AF" w:rsidRPr="00942833" w:rsidRDefault="00186CC5"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The combination of the three defined basic elements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1)</w:t>
      </w:r>
      <w:r w:rsidRPr="00942833">
        <w:rPr>
          <w:rFonts w:ascii="Times New Roman" w:hAnsi="Times New Roman" w:cs="Times New Roman"/>
          <w:b/>
          <w:bCs/>
          <w:color w:val="000000"/>
          <w:lang w:val="en-US"/>
        </w:rPr>
        <w:t xml:space="preserve"> </w:t>
      </w:r>
      <w:r w:rsidRPr="00942833">
        <w:rPr>
          <w:rFonts w:ascii="Times New Roman" w:hAnsi="Times New Roman" w:cs="Times New Roman"/>
          <w:lang w:val="en-US"/>
        </w:rPr>
        <w:t>forms a triad (</w:t>
      </w:r>
      <w:r w:rsidR="00262120" w:rsidRPr="00942833">
        <w:rPr>
          <w:rFonts w:ascii="Times New Roman" w:hAnsi="Times New Roman" w:cs="Times New Roman"/>
          <w:lang w:val="en-US"/>
        </w:rPr>
        <w:t>f</w:t>
      </w:r>
      <w:r w:rsidRPr="00942833">
        <w:rPr>
          <w:rFonts w:ascii="Times New Roman" w:hAnsi="Times New Roman" w:cs="Times New Roman"/>
          <w:lang w:val="en-US"/>
        </w:rPr>
        <w:t xml:space="preserve">igure </w:t>
      </w:r>
      <w:r w:rsidR="00262120" w:rsidRPr="00942833">
        <w:rPr>
          <w:rFonts w:ascii="Times New Roman" w:hAnsi="Times New Roman" w:cs="Times New Roman"/>
          <w:lang w:val="en-US"/>
        </w:rPr>
        <w:t>8</w:t>
      </w:r>
      <w:r w:rsidRPr="00942833">
        <w:rPr>
          <w:rFonts w:ascii="Times New Roman" w:hAnsi="Times New Roman" w:cs="Times New Roman"/>
          <w:lang w:val="en-US"/>
        </w:rPr>
        <w:t>).</w:t>
      </w:r>
    </w:p>
    <w:p w14:paraId="49C8A950" w14:textId="39BBB195" w:rsidR="007A74AF" w:rsidRPr="00942833" w:rsidRDefault="00186CC5"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Notation for figure </w:t>
      </w:r>
      <w:r w:rsidR="00262120" w:rsidRPr="00942833">
        <w:rPr>
          <w:rFonts w:ascii="Times New Roman" w:hAnsi="Times New Roman" w:cs="Times New Roman"/>
          <w:lang w:val="en-US"/>
        </w:rPr>
        <w:t>8</w:t>
      </w:r>
      <w:r w:rsidRPr="00942833">
        <w:rPr>
          <w:rFonts w:ascii="Times New Roman" w:hAnsi="Times New Roman" w:cs="Times New Roman"/>
          <w:lang w:val="en-US"/>
        </w:rPr>
        <w:t xml:space="preserve">: </w:t>
      </w:r>
    </w:p>
    <w:p w14:paraId="32142EF1" w14:textId="77777777"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V = {</w:t>
      </w:r>
      <w:r w:rsidRPr="00942833">
        <w:rPr>
          <w:rFonts w:ascii="Times New Roman" w:hAnsi="Times New Roman" w:cs="Times New Roman"/>
          <w:color w:val="000000"/>
          <w:lang w:val="en-US"/>
        </w:rPr>
        <w:t>N</w:t>
      </w:r>
      <w:r w:rsidRPr="00942833">
        <w:rPr>
          <w:rFonts w:ascii="Times New Roman" w:hAnsi="Times New Roman" w:cs="Times New Roman"/>
          <w:color w:val="000000"/>
          <w:vertAlign w:val="subscript"/>
          <w:lang w:val="en-US"/>
        </w:rPr>
        <w:t>M1</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N</w:t>
      </w:r>
      <w:r w:rsidRPr="00942833">
        <w:rPr>
          <w:rFonts w:ascii="Times New Roman" w:hAnsi="Times New Roman" w:cs="Times New Roman"/>
          <w:color w:val="000000"/>
          <w:vertAlign w:val="subscript"/>
          <w:lang w:val="en-US"/>
        </w:rPr>
        <w:t>F1</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T</w:t>
      </w:r>
      <w:r w:rsidRPr="00942833">
        <w:rPr>
          <w:rFonts w:ascii="Times New Roman" w:hAnsi="Times New Roman" w:cs="Times New Roman"/>
          <w:color w:val="000000"/>
          <w:vertAlign w:val="subscript"/>
          <w:lang w:val="en-US"/>
        </w:rPr>
        <w:t>1</w:t>
      </w:r>
      <w:r w:rsidRPr="00942833">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(4)</w:t>
      </w:r>
    </w:p>
    <w:p w14:paraId="4B5994F6" w14:textId="77777777" w:rsidR="007A74AF" w:rsidRPr="00942833" w:rsidRDefault="006B2C8A" w:rsidP="00942833">
      <w:pPr>
        <w:spacing w:line="360" w:lineRule="auto"/>
        <w:jc w:val="both"/>
        <w:rPr>
          <w:rFonts w:ascii="Times New Roman" w:hAnsi="Times New Roman" w:cs="Times New Roman"/>
          <w:lang w:val="en-US"/>
        </w:rPr>
      </w:pPr>
      <w:r w:rsidRPr="00775FF0">
        <w:rPr>
          <w:rFonts w:ascii="Times New Roman" w:hAnsi="Times New Roman" w:cs="Times New Roman"/>
          <w:lang w:val="de-DE"/>
        </w:rPr>
        <w:t>A = {(</w:t>
      </w:r>
      <w:r w:rsidRPr="00775FF0">
        <w:rPr>
          <w:rFonts w:ascii="Times New Roman" w:hAnsi="Times New Roman" w:cs="Times New Roman"/>
          <w:color w:val="000000"/>
          <w:lang w:val="de-DE"/>
        </w:rPr>
        <w:t>N</w:t>
      </w:r>
      <w:r w:rsidRPr="00775FF0">
        <w:rPr>
          <w:rFonts w:ascii="Times New Roman" w:hAnsi="Times New Roman" w:cs="Times New Roman"/>
          <w:b/>
          <w:bCs/>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b/>
          <w:bCs/>
          <w:color w:val="000000"/>
          <w:vertAlign w:val="subscript"/>
          <w:lang w:val="de-DE"/>
        </w:rPr>
        <w:t>F1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b/>
          <w:bCs/>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b/>
          <w:bCs/>
          <w:color w:val="000000"/>
          <w:vertAlign w:val="subscript"/>
          <w:lang w:val="de-DE"/>
        </w:rPr>
        <w:t>M1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1</w:t>
      </w:r>
      <w:r w:rsidRPr="00775FF0">
        <w:rPr>
          <w:rFonts w:ascii="Times New Roman" w:hAnsi="Times New Roman" w:cs="Times New Roman"/>
          <w:lang w:val="de-DE"/>
        </w:rPr>
        <w:t>)}.</w:t>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942833">
        <w:rPr>
          <w:rFonts w:ascii="Times New Roman" w:hAnsi="Times New Roman" w:cs="Times New Roman"/>
          <w:lang w:val="en-US"/>
        </w:rPr>
        <w:t>(5)</w:t>
      </w:r>
    </w:p>
    <w:p w14:paraId="339253FD" w14:textId="77777777" w:rsidR="009618BC" w:rsidRPr="009618BC" w:rsidRDefault="009618BC" w:rsidP="009618BC">
      <w:pPr>
        <w:pStyle w:val="caption1111111111"/>
        <w:rPr>
          <w:rFonts w:hint="eastAsia"/>
          <w:i w:val="0"/>
          <w:iCs w:val="0"/>
          <w:lang w:val="en-US"/>
        </w:rPr>
      </w:pPr>
      <w:r w:rsidRPr="00BC74F0">
        <w:rPr>
          <w:rFonts w:hint="eastAsia"/>
          <w:i w:val="0"/>
          <w:iCs w:val="0"/>
          <w:color w:val="000000"/>
          <w:lang w:val="en-US"/>
        </w:rPr>
        <w:t>Figure 8. Relationship between prospective spouses and the witness</w:t>
      </w:r>
      <w:r w:rsidRPr="009618BC">
        <w:rPr>
          <w:rFonts w:ascii="Times New Roman" w:hAnsi="Times New Roman" w:cs="Times New Roman"/>
          <w:color w:val="000000"/>
          <w:lang w:val="en-US"/>
        </w:rPr>
        <w:t>—</w:t>
      </w:r>
      <w:r>
        <w:rPr>
          <w:i w:val="0"/>
          <w:iCs w:val="0"/>
          <w:color w:val="000000"/>
          <w:lang w:val="en-US"/>
        </w:rPr>
        <w:t>t</w:t>
      </w:r>
      <w:r w:rsidRPr="009618BC">
        <w:rPr>
          <w:rFonts w:hint="eastAsia"/>
          <w:i w:val="0"/>
          <w:iCs w:val="0"/>
          <w:color w:val="000000"/>
          <w:lang w:val="en-US"/>
        </w:rPr>
        <w:t>riad</w:t>
      </w:r>
    </w:p>
    <w:p w14:paraId="46B49129" w14:textId="5193F106" w:rsidR="007A74AF" w:rsidRPr="00942833" w:rsidRDefault="007A74AF" w:rsidP="00942833">
      <w:pPr>
        <w:spacing w:line="360" w:lineRule="auto"/>
        <w:jc w:val="both"/>
        <w:rPr>
          <w:rFonts w:ascii="Times New Roman" w:hAnsi="Times New Roman" w:cs="Times New Roman"/>
          <w:color w:val="000000"/>
          <w:u w:val="single"/>
          <w:lang w:val="en-US"/>
        </w:rPr>
      </w:pPr>
    </w:p>
    <w:p w14:paraId="1831AC09" w14:textId="1A546D7F" w:rsidR="007A74AF" w:rsidRPr="00942833" w:rsidRDefault="00D15095" w:rsidP="00942833">
      <w:pPr>
        <w:spacing w:line="360" w:lineRule="auto"/>
        <w:jc w:val="both"/>
        <w:rPr>
          <w:rFonts w:ascii="Times New Roman" w:hAnsi="Times New Roman" w:cs="Times New Roman"/>
          <w:color w:val="000000"/>
          <w:u w:val="single"/>
          <w:lang w:val="en-US"/>
        </w:rPr>
      </w:pPr>
      <w:r w:rsidRPr="00942833">
        <w:rPr>
          <w:rFonts w:ascii="Times New Roman" w:hAnsi="Times New Roman" w:cs="Times New Roman"/>
          <w:noProof/>
          <w:color w:val="000000"/>
          <w:u w:val="single"/>
          <w:lang w:eastAsia="pl-PL" w:bidi="ar-SA"/>
        </w:rPr>
        <w:drawing>
          <wp:anchor distT="0" distB="0" distL="0" distR="0" simplePos="0" relativeHeight="23" behindDoc="0" locked="0" layoutInCell="0" allowOverlap="1" wp14:anchorId="171E9333" wp14:editId="34E9C0C3">
            <wp:simplePos x="0" y="0"/>
            <wp:positionH relativeFrom="column">
              <wp:posOffset>2170430</wp:posOffset>
            </wp:positionH>
            <wp:positionV relativeFrom="paragraph">
              <wp:posOffset>41275</wp:posOffset>
            </wp:positionV>
            <wp:extent cx="1779270" cy="1494155"/>
            <wp:effectExtent l="0" t="0" r="0" b="0"/>
            <wp:wrapSquare wrapText="bothSides"/>
            <wp:docPr id="1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2"/>
                    <pic:cNvPicPr>
                      <a:picLocks noChangeAspect="1" noChangeArrowheads="1"/>
                    </pic:cNvPicPr>
                  </pic:nvPicPr>
                  <pic:blipFill>
                    <a:blip r:embed="rId17"/>
                    <a:stretch>
                      <a:fillRect/>
                    </a:stretch>
                  </pic:blipFill>
                  <pic:spPr bwMode="auto">
                    <a:xfrm>
                      <a:off x="0" y="0"/>
                      <a:ext cx="1779270" cy="1494155"/>
                    </a:xfrm>
                    <a:prstGeom prst="rect">
                      <a:avLst/>
                    </a:prstGeom>
                  </pic:spPr>
                </pic:pic>
              </a:graphicData>
            </a:graphic>
          </wp:anchor>
        </w:drawing>
      </w:r>
    </w:p>
    <w:p w14:paraId="44A19C74" w14:textId="607B9011" w:rsidR="007A74AF" w:rsidRPr="00942833" w:rsidRDefault="007A74AF" w:rsidP="00942833">
      <w:pPr>
        <w:spacing w:line="360" w:lineRule="auto"/>
        <w:jc w:val="both"/>
        <w:rPr>
          <w:rFonts w:ascii="Times New Roman" w:hAnsi="Times New Roman" w:cs="Times New Roman"/>
          <w:color w:val="000000"/>
          <w:u w:val="single"/>
          <w:lang w:val="en-US"/>
        </w:rPr>
      </w:pPr>
    </w:p>
    <w:p w14:paraId="06FBD70D" w14:textId="77777777" w:rsidR="007A74AF" w:rsidRPr="00942833" w:rsidRDefault="007A74AF" w:rsidP="00942833">
      <w:pPr>
        <w:spacing w:line="360" w:lineRule="auto"/>
        <w:jc w:val="both"/>
        <w:rPr>
          <w:rFonts w:ascii="Times New Roman" w:hAnsi="Times New Roman" w:cs="Times New Roman"/>
          <w:color w:val="000000"/>
          <w:u w:val="single"/>
          <w:lang w:val="en-US"/>
        </w:rPr>
      </w:pPr>
    </w:p>
    <w:p w14:paraId="0675B716" w14:textId="59D73A30" w:rsidR="007A74AF" w:rsidRPr="00942833" w:rsidRDefault="007A74AF" w:rsidP="00942833">
      <w:pPr>
        <w:spacing w:line="360" w:lineRule="auto"/>
        <w:jc w:val="both"/>
        <w:rPr>
          <w:rFonts w:ascii="Times New Roman" w:hAnsi="Times New Roman" w:cs="Times New Roman"/>
          <w:color w:val="000000"/>
          <w:u w:val="single"/>
          <w:lang w:val="en-US"/>
        </w:rPr>
      </w:pPr>
    </w:p>
    <w:p w14:paraId="6CFD84A8" w14:textId="7FB824B9" w:rsidR="007A74AF" w:rsidRPr="00942833" w:rsidRDefault="007A74AF" w:rsidP="00942833">
      <w:pPr>
        <w:spacing w:line="360" w:lineRule="auto"/>
        <w:jc w:val="both"/>
        <w:rPr>
          <w:rFonts w:ascii="Times New Roman" w:hAnsi="Times New Roman" w:cs="Times New Roman"/>
          <w:color w:val="000000"/>
          <w:u w:val="single"/>
          <w:lang w:val="en-US"/>
        </w:rPr>
      </w:pPr>
    </w:p>
    <w:p w14:paraId="54D70DAD" w14:textId="77777777" w:rsidR="007A74AF" w:rsidRPr="00942833" w:rsidRDefault="007A74AF" w:rsidP="00942833">
      <w:pPr>
        <w:spacing w:line="360" w:lineRule="auto"/>
        <w:jc w:val="both"/>
        <w:rPr>
          <w:rFonts w:ascii="Times New Roman" w:hAnsi="Times New Roman" w:cs="Times New Roman"/>
          <w:lang w:val="en-US"/>
        </w:rPr>
      </w:pPr>
    </w:p>
    <w:p w14:paraId="59348E5F" w14:textId="55BAAD50" w:rsidR="007A74AF" w:rsidRPr="00942833" w:rsidRDefault="00186CC5" w:rsidP="00942833">
      <w:pPr>
        <w:spacing w:line="360" w:lineRule="auto"/>
        <w:jc w:val="both"/>
        <w:rPr>
          <w:rFonts w:ascii="Times New Roman" w:hAnsi="Times New Roman" w:cs="Times New Roman"/>
          <w:color w:val="000000"/>
          <w:u w:val="single"/>
          <w:lang w:val="en-US"/>
        </w:rPr>
      </w:pPr>
      <w:r w:rsidRPr="00942833">
        <w:rPr>
          <w:rFonts w:ascii="Times New Roman" w:hAnsi="Times New Roman" w:cs="Times New Roman"/>
          <w:lang w:val="en-US"/>
        </w:rPr>
        <w:t>With that, the marital relationship is symmetrical, bilateral, mutual, and the witnessing relationship is unilateral, and asymmetrical. The resulting arrangement is transitive—all the components have been interconnected and have formed a triad.</w:t>
      </w:r>
      <w:r w:rsidRPr="00942833">
        <w:rPr>
          <w:rStyle w:val="Odwoanieprzypisudolnego"/>
          <w:rFonts w:ascii="Times New Roman" w:hAnsi="Times New Roman" w:cs="Times New Roman"/>
          <w:lang w:val="en-US"/>
        </w:rPr>
        <w:footnoteReference w:id="59"/>
      </w:r>
      <w:r w:rsidRPr="00942833">
        <w:rPr>
          <w:rFonts w:ascii="Times New Roman" w:hAnsi="Times New Roman" w:cs="Times New Roman"/>
          <w:lang w:val="en-US"/>
        </w:rPr>
        <w:t xml:space="preserve"> </w:t>
      </w:r>
    </w:p>
    <w:p w14:paraId="0C41B01A" w14:textId="77777777" w:rsidR="00942833" w:rsidRPr="00BC74F0" w:rsidRDefault="00942833" w:rsidP="00942833">
      <w:pPr>
        <w:spacing w:line="360" w:lineRule="auto"/>
        <w:jc w:val="both"/>
        <w:rPr>
          <w:rFonts w:ascii="Times New Roman" w:hAnsi="Times New Roman" w:cs="Times New Roman"/>
          <w:color w:val="000000"/>
          <w:u w:val="single"/>
          <w:lang w:val="en-US"/>
        </w:rPr>
      </w:pPr>
    </w:p>
    <w:p w14:paraId="0F4EBFE9" w14:textId="317270FE" w:rsidR="00186CC5" w:rsidRPr="00BC74F0" w:rsidRDefault="003F4701" w:rsidP="00942833">
      <w:pPr>
        <w:spacing w:line="360" w:lineRule="auto"/>
        <w:jc w:val="both"/>
        <w:rPr>
          <w:rFonts w:ascii="Times New Roman" w:hAnsi="Times New Roman" w:cs="Times New Roman"/>
          <w:color w:val="000000"/>
          <w:u w:val="single"/>
          <w:lang w:val="en-US"/>
        </w:rPr>
      </w:pPr>
      <w:r w:rsidRPr="00BC74F0">
        <w:rPr>
          <w:rFonts w:ascii="Times New Roman" w:hAnsi="Times New Roman" w:cs="Times New Roman"/>
          <w:color w:val="000000"/>
          <w:u w:val="single"/>
          <w:lang w:val="en-US"/>
        </w:rPr>
        <w:t>S</w:t>
      </w:r>
      <w:r w:rsidR="00186CC5" w:rsidRPr="00BC74F0">
        <w:rPr>
          <w:rFonts w:ascii="Times New Roman" w:hAnsi="Times New Roman" w:cs="Times New Roman"/>
          <w:color w:val="000000"/>
          <w:u w:val="single"/>
          <w:lang w:val="en-US"/>
        </w:rPr>
        <w:t xml:space="preserve">econd </w:t>
      </w:r>
      <w:r w:rsidRPr="00BC74F0">
        <w:rPr>
          <w:rFonts w:ascii="Times New Roman" w:hAnsi="Times New Roman" w:cs="Times New Roman"/>
          <w:color w:val="000000"/>
          <w:u w:val="single"/>
          <w:lang w:val="en-US"/>
        </w:rPr>
        <w:t>Stage</w:t>
      </w:r>
      <w:r w:rsidR="00186CC5" w:rsidRPr="00BC74F0">
        <w:rPr>
          <w:rFonts w:ascii="Times New Roman" w:hAnsi="Times New Roman" w:cs="Times New Roman"/>
          <w:color w:val="000000"/>
          <w:u w:val="single"/>
          <w:lang w:val="en-US"/>
        </w:rPr>
        <w:t xml:space="preserve">: </w:t>
      </w:r>
      <w:r w:rsidRPr="00BC74F0">
        <w:rPr>
          <w:rFonts w:ascii="Times New Roman" w:hAnsi="Times New Roman" w:cs="Times New Roman"/>
          <w:color w:val="000000"/>
          <w:u w:val="single"/>
          <w:lang w:val="en-US"/>
        </w:rPr>
        <w:t xml:space="preserve">Creating Models </w:t>
      </w:r>
      <w:r w:rsidR="00186CC5" w:rsidRPr="00BC74F0">
        <w:rPr>
          <w:rFonts w:ascii="Times New Roman" w:hAnsi="Times New Roman" w:cs="Times New Roman"/>
          <w:color w:val="000000"/>
          <w:u w:val="single"/>
          <w:lang w:val="en-US"/>
        </w:rPr>
        <w:t xml:space="preserve">and </w:t>
      </w:r>
      <w:r w:rsidRPr="00BC74F0">
        <w:rPr>
          <w:rFonts w:ascii="Times New Roman" w:hAnsi="Times New Roman" w:cs="Times New Roman"/>
          <w:color w:val="000000"/>
          <w:u w:val="single"/>
          <w:lang w:val="en-US"/>
        </w:rPr>
        <w:t>Scenarios</w:t>
      </w:r>
    </w:p>
    <w:p w14:paraId="6D38E825" w14:textId="5D79062B" w:rsidR="00186CC5" w:rsidRPr="00BC74F0" w:rsidRDefault="00186CC5" w:rsidP="00942833">
      <w:pPr>
        <w:spacing w:line="360" w:lineRule="auto"/>
        <w:jc w:val="both"/>
        <w:rPr>
          <w:rFonts w:ascii="Times New Roman" w:hAnsi="Times New Roman" w:cs="Times New Roman"/>
          <w:b/>
          <w:bCs/>
          <w:lang w:val="en-US"/>
        </w:rPr>
      </w:pPr>
      <w:r w:rsidRPr="00BC74F0">
        <w:rPr>
          <w:rFonts w:ascii="Times New Roman" w:hAnsi="Times New Roman" w:cs="Times New Roman"/>
          <w:b/>
          <w:bCs/>
          <w:lang w:val="en-US"/>
        </w:rPr>
        <w:t xml:space="preserve">Scenario </w:t>
      </w:r>
      <w:r w:rsidR="003F4701" w:rsidRPr="00BC74F0">
        <w:rPr>
          <w:rFonts w:ascii="Times New Roman" w:hAnsi="Times New Roman" w:cs="Times New Roman"/>
          <w:b/>
          <w:bCs/>
          <w:lang w:val="en-US"/>
        </w:rPr>
        <w:t xml:space="preserve">Number </w:t>
      </w:r>
      <w:r w:rsidRPr="00BC74F0">
        <w:rPr>
          <w:rFonts w:ascii="Times New Roman" w:hAnsi="Times New Roman" w:cs="Times New Roman"/>
          <w:b/>
          <w:bCs/>
          <w:lang w:val="en-US"/>
        </w:rPr>
        <w:t>1—</w:t>
      </w:r>
      <w:r w:rsidR="00CE6D6C" w:rsidRPr="00BC74F0">
        <w:rPr>
          <w:rFonts w:ascii="Times New Roman" w:hAnsi="Times New Roman" w:cs="Times New Roman"/>
          <w:b/>
          <w:bCs/>
          <w:lang w:val="en-US"/>
        </w:rPr>
        <w:t>Diagram</w:t>
      </w:r>
      <w:r w:rsidR="002103D1">
        <w:rPr>
          <w:rFonts w:ascii="Times New Roman" w:hAnsi="Times New Roman" w:cs="Times New Roman"/>
          <w:b/>
          <w:bCs/>
          <w:lang w:val="en-US"/>
        </w:rPr>
        <w:t xml:space="preserve"> 1</w:t>
      </w:r>
    </w:p>
    <w:p w14:paraId="1C72A1C8" w14:textId="0FACDE77" w:rsidR="007A74AF" w:rsidRDefault="00C235D9"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After defining the types of nodes, as well as the relationships in the 18th-century social network, a first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emerged based on the standard marriage certificate notation: a bridegroom and bride, assisted by two witnesses, stand on the wedding dais.</w:t>
      </w:r>
    </w:p>
    <w:p w14:paraId="52332BF1" w14:textId="27C5DD21" w:rsidR="009618BC" w:rsidRDefault="009618BC" w:rsidP="00942833">
      <w:pPr>
        <w:spacing w:line="360" w:lineRule="auto"/>
        <w:jc w:val="both"/>
        <w:rPr>
          <w:rFonts w:ascii="Times New Roman" w:hAnsi="Times New Roman" w:cs="Times New Roman"/>
          <w:lang w:val="en-US"/>
        </w:rPr>
      </w:pPr>
      <w:r>
        <w:rPr>
          <w:rFonts w:ascii="Times New Roman" w:hAnsi="Times New Roman" w:cs="Times New Roman"/>
          <w:lang w:val="en-US"/>
        </w:rPr>
        <w:lastRenderedPageBreak/>
        <w:t>Diagram 1</w:t>
      </w:r>
    </w:p>
    <w:p w14:paraId="5EAC1B83" w14:textId="19D8F8B6" w:rsidR="007A74AF" w:rsidRPr="00942833" w:rsidRDefault="007A74AF" w:rsidP="00942833">
      <w:pPr>
        <w:spacing w:line="360" w:lineRule="auto"/>
        <w:jc w:val="both"/>
        <w:rPr>
          <w:rFonts w:ascii="Times New Roman" w:hAnsi="Times New Roman" w:cs="Times New Roman"/>
          <w:lang w:val="en-US"/>
        </w:rPr>
      </w:pPr>
    </w:p>
    <w:p w14:paraId="7AEAF90D" w14:textId="66BC680E" w:rsidR="00C235D9" w:rsidRPr="00942833" w:rsidRDefault="00173BB2"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77EC1CCD" wp14:editId="3819D5FD">
            <wp:extent cx="1663700" cy="1384300"/>
            <wp:effectExtent l="0" t="0" r="0" b="6350"/>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63700" cy="1384300"/>
                    </a:xfrm>
                    <a:prstGeom prst="rect">
                      <a:avLst/>
                    </a:prstGeom>
                  </pic:spPr>
                </pic:pic>
              </a:graphicData>
            </a:graphic>
          </wp:inline>
        </w:drawing>
      </w:r>
    </w:p>
    <w:p w14:paraId="0BA85645" w14:textId="0C0FFD72" w:rsidR="007A74AF" w:rsidRPr="00942833" w:rsidRDefault="007A74AF" w:rsidP="00942833">
      <w:pPr>
        <w:spacing w:line="360" w:lineRule="auto"/>
        <w:jc w:val="both"/>
        <w:rPr>
          <w:rFonts w:ascii="Times New Roman" w:hAnsi="Times New Roman" w:cs="Times New Roman"/>
          <w:lang w:val="en-US"/>
        </w:rPr>
      </w:pPr>
    </w:p>
    <w:p w14:paraId="54025B33" w14:textId="794846F5" w:rsidR="007A74AF" w:rsidRPr="00942833" w:rsidRDefault="007A74AF" w:rsidP="00942833">
      <w:pPr>
        <w:spacing w:line="360" w:lineRule="auto"/>
        <w:jc w:val="both"/>
        <w:rPr>
          <w:rFonts w:ascii="Times New Roman" w:hAnsi="Times New Roman" w:cs="Times New Roman"/>
          <w:lang w:val="en-US"/>
        </w:rPr>
      </w:pPr>
    </w:p>
    <w:p w14:paraId="79718DF6" w14:textId="7D6A5061" w:rsidR="007A74AF" w:rsidRPr="00942833" w:rsidRDefault="00C235D9"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Notation: </w:t>
      </w:r>
    </w:p>
    <w:p w14:paraId="14601FCA" w14:textId="13022033" w:rsidR="007A74AF" w:rsidRPr="002C534D" w:rsidRDefault="006B2C8A" w:rsidP="00942833">
      <w:pPr>
        <w:spacing w:line="360" w:lineRule="auto"/>
        <w:jc w:val="both"/>
        <w:rPr>
          <w:rFonts w:ascii="Times New Roman" w:hAnsi="Times New Roman" w:cs="Times New Roman"/>
          <w:lang w:val="en-US"/>
        </w:rPr>
      </w:pPr>
      <w:r w:rsidRPr="002C534D">
        <w:rPr>
          <w:rFonts w:ascii="Times New Roman" w:hAnsi="Times New Roman" w:cs="Times New Roman"/>
          <w:lang w:val="en-US"/>
        </w:rPr>
        <w:t>V =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M1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F1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2</w:t>
      </w:r>
      <w:r w:rsidR="004A062B" w:rsidRPr="002C534D">
        <w:rPr>
          <w:rFonts w:ascii="Times New Roman" w:hAnsi="Times New Roman" w:cs="Times New Roman"/>
          <w:lang w:val="en-US"/>
        </w:rPr>
        <w:t>}</w:t>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t>(6)</w:t>
      </w:r>
    </w:p>
    <w:p w14:paraId="46B040F4" w14:textId="68D889B4" w:rsidR="007A74AF" w:rsidRPr="002C534D" w:rsidRDefault="006B2C8A" w:rsidP="00942833">
      <w:pPr>
        <w:spacing w:line="360" w:lineRule="auto"/>
        <w:jc w:val="both"/>
        <w:rPr>
          <w:rFonts w:ascii="Times New Roman" w:hAnsi="Times New Roman" w:cs="Times New Roman"/>
          <w:lang w:val="en-US"/>
        </w:rPr>
      </w:pPr>
      <w:r w:rsidRPr="002C534D">
        <w:rPr>
          <w:rFonts w:ascii="Times New Roman" w:hAnsi="Times New Roman" w:cs="Times New Roman"/>
          <w:lang w:val="en-US"/>
        </w:rPr>
        <w:t>A =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M1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F1</w:t>
      </w:r>
      <w:r w:rsidRPr="002C534D">
        <w:rPr>
          <w:rFonts w:ascii="Times New Roman" w:hAnsi="Times New Roman" w:cs="Times New Roman"/>
          <w:lang w:val="en-US"/>
        </w:rPr>
        <w:t>),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F1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M1</w:t>
      </w:r>
      <w:r w:rsidRPr="002C534D">
        <w:rPr>
          <w:rFonts w:ascii="Times New Roman" w:hAnsi="Times New Roman" w:cs="Times New Roman"/>
          <w:lang w:val="en-US"/>
        </w:rPr>
        <w:t>),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M1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1</w:t>
      </w:r>
      <w:r w:rsidRPr="002C534D">
        <w:rPr>
          <w:rFonts w:ascii="Times New Roman" w:hAnsi="Times New Roman" w:cs="Times New Roman"/>
          <w:lang w:val="en-US"/>
        </w:rPr>
        <w:t>),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F1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1</w:t>
      </w:r>
      <w:r w:rsidRPr="002C534D">
        <w:rPr>
          <w:rFonts w:ascii="Times New Roman" w:hAnsi="Times New Roman" w:cs="Times New Roman"/>
          <w:lang w:val="en-US"/>
        </w:rPr>
        <w:t>),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M1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2</w:t>
      </w:r>
      <w:r w:rsidRPr="002C534D">
        <w:rPr>
          <w:rFonts w:ascii="Times New Roman" w:hAnsi="Times New Roman" w:cs="Times New Roman"/>
          <w:lang w:val="en-US"/>
        </w:rPr>
        <w:t>), (</w:t>
      </w:r>
      <w:r w:rsidRPr="002C534D">
        <w:rPr>
          <w:rFonts w:ascii="Times New Roman" w:hAnsi="Times New Roman" w:cs="Times New Roman"/>
          <w:color w:val="000000"/>
          <w:lang w:val="en-US"/>
        </w:rPr>
        <w:t>N</w:t>
      </w:r>
      <w:r w:rsidRPr="002C534D">
        <w:rPr>
          <w:rFonts w:ascii="Times New Roman" w:hAnsi="Times New Roman" w:cs="Times New Roman"/>
          <w:color w:val="000000"/>
          <w:vertAlign w:val="subscript"/>
          <w:lang w:val="en-US"/>
        </w:rPr>
        <w:t>F1</w:t>
      </w:r>
      <w:r w:rsidRPr="002C534D">
        <w:rPr>
          <w:rFonts w:ascii="Times New Roman" w:hAnsi="Times New Roman" w:cs="Times New Roman"/>
          <w:lang w:val="en-US"/>
        </w:rPr>
        <w:t xml:space="preserve">, </w:t>
      </w:r>
      <w:r w:rsidRPr="002C534D">
        <w:rPr>
          <w:rFonts w:ascii="Times New Roman" w:hAnsi="Times New Roman" w:cs="Times New Roman"/>
          <w:color w:val="000000"/>
          <w:lang w:val="en-US"/>
        </w:rPr>
        <w:t>T</w:t>
      </w:r>
      <w:r w:rsidRPr="002C534D">
        <w:rPr>
          <w:rFonts w:ascii="Times New Roman" w:hAnsi="Times New Roman" w:cs="Times New Roman"/>
          <w:color w:val="000000"/>
          <w:vertAlign w:val="subscript"/>
          <w:lang w:val="en-US"/>
        </w:rPr>
        <w:t>2</w:t>
      </w:r>
      <w:r w:rsidR="002103D1" w:rsidRPr="002C534D">
        <w:rPr>
          <w:rFonts w:ascii="Times New Roman" w:hAnsi="Times New Roman" w:cs="Times New Roman"/>
          <w:lang w:val="en-US"/>
        </w:rPr>
        <w:t>)}</w:t>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r>
      <w:r w:rsidRPr="002C534D">
        <w:rPr>
          <w:rFonts w:ascii="Times New Roman" w:hAnsi="Times New Roman" w:cs="Times New Roman"/>
          <w:lang w:val="en-US"/>
        </w:rPr>
        <w:tab/>
        <w:t>(7)</w:t>
      </w:r>
    </w:p>
    <w:p w14:paraId="72B8AFCC" w14:textId="2756016B" w:rsidR="007A74AF" w:rsidRPr="00942833" w:rsidRDefault="00C235D9" w:rsidP="00942833">
      <w:pPr>
        <w:spacing w:line="360" w:lineRule="auto"/>
        <w:jc w:val="both"/>
        <w:rPr>
          <w:rStyle w:val="Odwoaniedokomentarza1"/>
          <w:rFonts w:ascii="Times New Roman" w:hAnsi="Times New Roman" w:cs="Times New Roman"/>
          <w:sz w:val="24"/>
          <w:szCs w:val="24"/>
          <w:lang w:val="en-US"/>
        </w:rPr>
      </w:pPr>
      <w:r w:rsidRPr="00942833">
        <w:rPr>
          <w:rFonts w:ascii="Times New Roman" w:hAnsi="Times New Roman" w:cs="Times New Roman"/>
          <w:b/>
          <w:bCs/>
          <w:lang w:val="en-US"/>
        </w:rPr>
        <w:t>Scenario number 2</w:t>
      </w:r>
      <w:r w:rsidRPr="00942833">
        <w:rPr>
          <w:rStyle w:val="Odwoaniedokomentarza1"/>
          <w:rFonts w:ascii="Times New Roman" w:hAnsi="Times New Roman" w:cs="Times New Roman"/>
          <w:b/>
          <w:bCs/>
          <w:lang w:val="en-US"/>
        </w:rPr>
        <w:t>—</w:t>
      </w:r>
      <w:r w:rsidR="00CE6D6C" w:rsidRPr="00942833">
        <w:rPr>
          <w:rStyle w:val="Odwoaniedokomentarza1"/>
          <w:rFonts w:ascii="Times New Roman" w:hAnsi="Times New Roman" w:cs="Times New Roman"/>
          <w:b/>
          <w:bCs/>
          <w:sz w:val="24"/>
          <w:szCs w:val="24"/>
          <w:lang w:val="en-US"/>
        </w:rPr>
        <w:t>Diagram</w:t>
      </w:r>
      <w:r w:rsidR="002103D1">
        <w:rPr>
          <w:rStyle w:val="Odwoaniedokomentarza1"/>
          <w:rFonts w:ascii="Times New Roman" w:hAnsi="Times New Roman" w:cs="Times New Roman"/>
          <w:b/>
          <w:bCs/>
          <w:sz w:val="24"/>
          <w:szCs w:val="24"/>
          <w:lang w:val="en-US"/>
        </w:rPr>
        <w:t xml:space="preserve"> 2</w:t>
      </w:r>
    </w:p>
    <w:p w14:paraId="6F2D70F7" w14:textId="23707ED0" w:rsidR="00C235D9" w:rsidRDefault="00C235D9" w:rsidP="003F4701">
      <w:pPr>
        <w:spacing w:line="360" w:lineRule="auto"/>
        <w:jc w:val="both"/>
        <w:rPr>
          <w:rFonts w:ascii="Times New Roman" w:hAnsi="Times New Roman" w:cs="Times New Roman"/>
          <w:lang w:val="en-US"/>
        </w:rPr>
      </w:pPr>
      <w:r w:rsidRPr="00BC74F0">
        <w:rPr>
          <w:rFonts w:ascii="Times New Roman" w:hAnsi="Times New Roman" w:cs="Times New Roman"/>
          <w:lang w:val="en-US"/>
        </w:rPr>
        <w:t>Scenario: the groom, a bachelor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lang w:val="en-US"/>
        </w:rPr>
        <w:t>), and the bride, a spinster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BC74F0">
        <w:rPr>
          <w:rFonts w:ascii="Times New Roman" w:hAnsi="Times New Roman" w:cs="Times New Roman"/>
          <w:lang w:val="en-US"/>
        </w:rPr>
        <w:t>), stand on the wedding dais, and two people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1</w:t>
      </w:r>
      <w:r w:rsidRPr="00942833">
        <w:rPr>
          <w:rFonts w:ascii="Times New Roman" w:hAnsi="Times New Roman" w:cs="Times New Roman"/>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BC74F0">
        <w:rPr>
          <w:rFonts w:ascii="Times New Roman" w:hAnsi="Times New Roman" w:cs="Times New Roman"/>
          <w:lang w:val="en-US"/>
        </w:rPr>
        <w:t>) have been asked to be witnesses. Marital life ends after two years, due to the death of the husband. The new widow, after two months, once again stands on the wedding dais. In other words, the bride, a widow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BC74F0">
        <w:rPr>
          <w:rFonts w:ascii="Times New Roman" w:hAnsi="Times New Roman" w:cs="Times New Roman"/>
          <w:lang w:val="en-US"/>
        </w:rPr>
        <w:t>) is taking a new spouse, a bachelor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M2</w:t>
      </w:r>
      <w:r w:rsidRPr="00BC74F0">
        <w:rPr>
          <w:rFonts w:ascii="Times New Roman" w:hAnsi="Times New Roman" w:cs="Times New Roman"/>
          <w:lang w:val="en-US"/>
        </w:rPr>
        <w:t>). At the second wedding ceremony, the number of witnesses has increased from two to three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3</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4</w:t>
      </w:r>
      <w:r w:rsidRPr="00BC74F0">
        <w:rPr>
          <w:rFonts w:ascii="Times New Roman" w:hAnsi="Times New Roman" w:cs="Times New Roman"/>
          <w:lang w:val="en-US"/>
        </w:rPr>
        <w:t>)—</w:t>
      </w:r>
      <w:r w:rsidR="00CE6D6C" w:rsidRPr="00BC74F0">
        <w:rPr>
          <w:rFonts w:ascii="Times New Roman" w:hAnsi="Times New Roman" w:cs="Times New Roman"/>
          <w:lang w:val="en-US"/>
        </w:rPr>
        <w:t>diagram</w:t>
      </w:r>
      <w:r w:rsidRPr="00BC74F0">
        <w:rPr>
          <w:rFonts w:ascii="Times New Roman" w:hAnsi="Times New Roman" w:cs="Times New Roman"/>
          <w:lang w:val="en-US"/>
        </w:rPr>
        <w:t xml:space="preserve"> 2.</w:t>
      </w:r>
    </w:p>
    <w:p w14:paraId="6CC106D0" w14:textId="668B11D9" w:rsidR="009618BC" w:rsidRPr="00BC74F0" w:rsidRDefault="009618BC" w:rsidP="003F4701">
      <w:pPr>
        <w:spacing w:line="360" w:lineRule="auto"/>
        <w:jc w:val="both"/>
        <w:rPr>
          <w:rFonts w:ascii="Times New Roman" w:hAnsi="Times New Roman" w:cs="Times New Roman"/>
          <w:lang w:val="en-US"/>
        </w:rPr>
      </w:pPr>
      <w:r>
        <w:rPr>
          <w:rFonts w:ascii="Times New Roman" w:hAnsi="Times New Roman" w:cs="Times New Roman"/>
          <w:lang w:val="en-US"/>
        </w:rPr>
        <w:t>Diagram 2</w:t>
      </w:r>
    </w:p>
    <w:p w14:paraId="6CFB94C2" w14:textId="00388DB3" w:rsidR="007A74AF" w:rsidRPr="00BC74F0" w:rsidRDefault="007A74AF" w:rsidP="00942833">
      <w:pPr>
        <w:spacing w:line="360" w:lineRule="auto"/>
        <w:jc w:val="both"/>
        <w:rPr>
          <w:rFonts w:ascii="Times New Roman" w:hAnsi="Times New Roman" w:cs="Times New Roman"/>
          <w:lang w:val="en-US"/>
        </w:rPr>
      </w:pPr>
    </w:p>
    <w:p w14:paraId="0A86C646" w14:textId="49D30FA6"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0C36D9CE" wp14:editId="2F4E704E">
            <wp:extent cx="3048000" cy="1978660"/>
            <wp:effectExtent l="0" t="0" r="0" b="2540"/>
            <wp:docPr id="1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48000" cy="1978660"/>
                    </a:xfrm>
                    <a:prstGeom prst="rect">
                      <a:avLst/>
                    </a:prstGeom>
                  </pic:spPr>
                </pic:pic>
              </a:graphicData>
            </a:graphic>
          </wp:inline>
        </w:drawing>
      </w:r>
    </w:p>
    <w:p w14:paraId="6F711F34" w14:textId="628C156B" w:rsidR="007A74AF" w:rsidRPr="00942833" w:rsidRDefault="007A74AF" w:rsidP="00942833">
      <w:pPr>
        <w:spacing w:line="360" w:lineRule="auto"/>
        <w:jc w:val="both"/>
        <w:rPr>
          <w:rFonts w:ascii="Times New Roman" w:hAnsi="Times New Roman" w:cs="Times New Roman"/>
          <w:lang w:val="en-US"/>
        </w:rPr>
      </w:pPr>
    </w:p>
    <w:p w14:paraId="61C6FB6F" w14:textId="14B76249" w:rsidR="007A74AF" w:rsidRPr="00942833" w:rsidRDefault="007A74AF" w:rsidP="00942833">
      <w:pPr>
        <w:spacing w:line="360" w:lineRule="auto"/>
        <w:jc w:val="both"/>
        <w:rPr>
          <w:rFonts w:ascii="Times New Roman" w:hAnsi="Times New Roman" w:cs="Times New Roman"/>
          <w:lang w:val="en-US"/>
        </w:rPr>
      </w:pPr>
    </w:p>
    <w:p w14:paraId="29A8C0BF" w14:textId="342EA76E" w:rsidR="007A74AF" w:rsidRPr="00942833" w:rsidRDefault="007A74AF" w:rsidP="00942833">
      <w:pPr>
        <w:spacing w:line="360" w:lineRule="auto"/>
        <w:jc w:val="both"/>
        <w:rPr>
          <w:rFonts w:ascii="Times New Roman" w:hAnsi="Times New Roman" w:cs="Times New Roman"/>
          <w:lang w:val="en-US"/>
        </w:rPr>
      </w:pPr>
    </w:p>
    <w:p w14:paraId="49F716AF" w14:textId="25E421CB" w:rsidR="007A74AF" w:rsidRPr="00942833" w:rsidRDefault="007A74AF" w:rsidP="00942833">
      <w:pPr>
        <w:spacing w:line="360" w:lineRule="auto"/>
        <w:jc w:val="both"/>
        <w:rPr>
          <w:rFonts w:ascii="Times New Roman" w:hAnsi="Times New Roman" w:cs="Times New Roman"/>
          <w:lang w:val="en-US"/>
        </w:rPr>
      </w:pPr>
    </w:p>
    <w:p w14:paraId="272E135D" w14:textId="6D3F7F39" w:rsidR="007A74AF" w:rsidRPr="00942833" w:rsidRDefault="007A74AF" w:rsidP="00942833">
      <w:pPr>
        <w:spacing w:line="360" w:lineRule="auto"/>
        <w:jc w:val="both"/>
        <w:rPr>
          <w:rFonts w:ascii="Times New Roman" w:hAnsi="Times New Roman" w:cs="Times New Roman"/>
          <w:lang w:val="en-US"/>
        </w:rPr>
      </w:pPr>
    </w:p>
    <w:p w14:paraId="2DA99DD2" w14:textId="4230365A" w:rsidR="007A74AF" w:rsidRPr="00942833" w:rsidRDefault="007A74AF" w:rsidP="00942833">
      <w:pPr>
        <w:spacing w:line="360" w:lineRule="auto"/>
        <w:jc w:val="both"/>
        <w:rPr>
          <w:rFonts w:ascii="Times New Roman" w:hAnsi="Times New Roman" w:cs="Times New Roman"/>
          <w:lang w:val="en-US"/>
        </w:rPr>
      </w:pPr>
    </w:p>
    <w:p w14:paraId="5F183C42" w14:textId="3A190835" w:rsidR="007A74AF" w:rsidRPr="00942833" w:rsidRDefault="007A74AF" w:rsidP="00942833">
      <w:pPr>
        <w:spacing w:line="360" w:lineRule="auto"/>
        <w:jc w:val="both"/>
        <w:rPr>
          <w:rFonts w:ascii="Times New Roman" w:hAnsi="Times New Roman" w:cs="Times New Roman"/>
          <w:lang w:val="en-US"/>
        </w:rPr>
      </w:pPr>
    </w:p>
    <w:p w14:paraId="3FCC87F1" w14:textId="77777777" w:rsidR="007A74AF" w:rsidRPr="00942833" w:rsidRDefault="007A74AF" w:rsidP="00942833">
      <w:pPr>
        <w:spacing w:line="360" w:lineRule="auto"/>
        <w:jc w:val="both"/>
        <w:rPr>
          <w:rFonts w:ascii="Times New Roman" w:hAnsi="Times New Roman" w:cs="Times New Roman"/>
          <w:lang w:val="en-US"/>
        </w:rPr>
      </w:pPr>
    </w:p>
    <w:p w14:paraId="24880BD5" w14:textId="1DF183D1" w:rsidR="007A74AF" w:rsidRPr="00775FF0" w:rsidRDefault="00C235D9" w:rsidP="00942833">
      <w:pPr>
        <w:spacing w:line="360" w:lineRule="auto"/>
        <w:jc w:val="both"/>
        <w:rPr>
          <w:rFonts w:ascii="Times New Roman" w:hAnsi="Times New Roman" w:cs="Times New Roman"/>
          <w:lang w:val="de-DE"/>
        </w:rPr>
      </w:pPr>
      <w:r w:rsidRPr="00775FF0">
        <w:rPr>
          <w:rFonts w:ascii="Times New Roman" w:hAnsi="Times New Roman" w:cs="Times New Roman"/>
          <w:lang w:val="de-DE"/>
        </w:rPr>
        <w:t>Notation:</w:t>
      </w:r>
    </w:p>
    <w:p w14:paraId="123AB7B5" w14:textId="67D236B4" w:rsidR="007A74AF" w:rsidRPr="00775FF0" w:rsidRDefault="006B2C8A" w:rsidP="00942833">
      <w:pPr>
        <w:spacing w:line="360" w:lineRule="auto"/>
        <w:jc w:val="both"/>
        <w:rPr>
          <w:rFonts w:ascii="Times New Roman" w:hAnsi="Times New Roman" w:cs="Times New Roman"/>
          <w:lang w:val="de-DE"/>
        </w:rPr>
      </w:pPr>
      <w:r w:rsidRPr="00775FF0">
        <w:rPr>
          <w:rFonts w:ascii="Times New Roman" w:hAnsi="Times New Roman" w:cs="Times New Roman"/>
          <w:lang w:val="de-DE"/>
        </w:rPr>
        <w:t>V =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2</w:t>
      </w:r>
      <w:r w:rsidRPr="00775FF0">
        <w:rPr>
          <w:rFonts w:ascii="Times New Roman" w:hAnsi="Times New Roman" w:cs="Times New Roman"/>
          <w:color w:val="000000"/>
          <w:lang w:val="de-DE"/>
        </w:rPr>
        <w:t>, T</w:t>
      </w:r>
      <w:r w:rsidRPr="00775FF0">
        <w:rPr>
          <w:rFonts w:ascii="Times New Roman" w:hAnsi="Times New Roman" w:cs="Times New Roman"/>
          <w:color w:val="000000"/>
          <w:vertAlign w:val="subscript"/>
          <w:lang w:val="de-DE"/>
        </w:rPr>
        <w:t>3</w:t>
      </w:r>
      <w:r w:rsidRPr="00775FF0">
        <w:rPr>
          <w:rFonts w:ascii="Times New Roman" w:hAnsi="Times New Roman" w:cs="Times New Roman"/>
          <w:color w:val="000000"/>
          <w:lang w:val="de-DE"/>
        </w:rPr>
        <w:t>, T</w:t>
      </w:r>
      <w:r w:rsidRPr="00775FF0">
        <w:rPr>
          <w:rFonts w:ascii="Times New Roman" w:hAnsi="Times New Roman" w:cs="Times New Roman"/>
          <w:color w:val="000000"/>
          <w:vertAlign w:val="subscript"/>
          <w:lang w:val="de-DE"/>
        </w:rPr>
        <w:t>4</w:t>
      </w:r>
      <w:r w:rsidRPr="00775FF0">
        <w:rPr>
          <w:rFonts w:ascii="Times New Roman" w:hAnsi="Times New Roman" w:cs="Times New Roman"/>
          <w:lang w:val="de-DE"/>
        </w:rPr>
        <w:t>}</w:t>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t>(8)</w:t>
      </w:r>
    </w:p>
    <w:p w14:paraId="71A65F9C" w14:textId="38B3FD88" w:rsidR="007A74AF" w:rsidRPr="002103D1" w:rsidRDefault="006B2C8A" w:rsidP="00942833">
      <w:pPr>
        <w:spacing w:line="360" w:lineRule="auto"/>
        <w:jc w:val="both"/>
        <w:rPr>
          <w:rFonts w:ascii="Times New Roman" w:eastAsia="Times New Roman" w:hAnsi="Times New Roman" w:cs="Times New Roman"/>
          <w:lang w:val="de-DE"/>
        </w:rPr>
      </w:pPr>
      <w:r w:rsidRPr="00775FF0">
        <w:rPr>
          <w:rFonts w:ascii="Times New Roman" w:hAnsi="Times New Roman" w:cs="Times New Roman"/>
          <w:lang w:val="de-DE"/>
        </w:rPr>
        <w:t>A =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1</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w:t>
      </w:r>
      <w:r w:rsidRPr="00775FF0">
        <w:rPr>
          <w:rFonts w:ascii="Times New Roman" w:hAnsi="Times New Roman" w:cs="Times New Roman"/>
          <w:lang w:val="de-DE"/>
        </w:rPr>
        <w:br/>
      </w:r>
      <w:r w:rsidR="00541DBB">
        <w:rPr>
          <w:rFonts w:ascii="Times New Roman" w:hAnsi="Times New Roman" w:cs="Times New Roman"/>
          <w:lang w:val="de-DE"/>
        </w:rPr>
        <w:t xml:space="preserve"> </w:t>
      </w:r>
      <w:r w:rsidRPr="00775FF0">
        <w:rPr>
          <w:rFonts w:ascii="Times New Roman" w:hAnsi="Times New Roman" w:cs="Times New Roman"/>
          <w:lang w:val="de-DE"/>
        </w:rPr>
        <w:t>(</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3</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4</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3</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4</w:t>
      </w:r>
      <w:r w:rsidR="002103D1">
        <w:rPr>
          <w:rFonts w:ascii="Times New Roman" w:hAnsi="Times New Roman" w:cs="Times New Roman"/>
          <w:lang w:val="de-DE"/>
        </w:rPr>
        <w:t>)}</w:t>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775FF0">
        <w:rPr>
          <w:rFonts w:ascii="Times New Roman" w:hAnsi="Times New Roman" w:cs="Times New Roman"/>
          <w:lang w:val="de-DE"/>
        </w:rPr>
        <w:tab/>
      </w:r>
      <w:r w:rsidRPr="002103D1">
        <w:rPr>
          <w:rFonts w:ascii="Times New Roman" w:hAnsi="Times New Roman" w:cs="Times New Roman"/>
          <w:lang w:val="de-DE"/>
        </w:rPr>
        <w:t>(9)</w:t>
      </w:r>
    </w:p>
    <w:p w14:paraId="5D8F71F9" w14:textId="3CBA9B21" w:rsidR="003355CA" w:rsidRPr="00BC74F0" w:rsidRDefault="003355CA"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 xml:space="preserve">The model created depicts two weddings at a certain interval. In the construct, attention is drawn to the witness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BC74F0">
        <w:rPr>
          <w:rFonts w:ascii="Times New Roman" w:hAnsi="Times New Roman" w:cs="Times New Roman"/>
          <w:lang w:val="en-US"/>
        </w:rPr>
        <w:t>, with as many as four arrows pointed at him or her— (s)he took part not only in the first wedding ceremony, but also in the second. Such an arrangement may signal possible kinship or affinity with the bride.</w:t>
      </w:r>
    </w:p>
    <w:p w14:paraId="4DFE7EFB" w14:textId="2522B1A0" w:rsidR="007A74AF" w:rsidRPr="00942833" w:rsidRDefault="00085B06" w:rsidP="00942833">
      <w:pPr>
        <w:spacing w:line="360" w:lineRule="auto"/>
        <w:jc w:val="both"/>
        <w:rPr>
          <w:rFonts w:ascii="Times New Roman" w:hAnsi="Times New Roman" w:cs="Times New Roman"/>
          <w:b/>
          <w:bCs/>
          <w:color w:val="000000"/>
          <w:lang w:val="en-US"/>
        </w:rPr>
      </w:pPr>
      <w:r w:rsidRPr="00942833">
        <w:rPr>
          <w:rFonts w:ascii="Times New Roman" w:hAnsi="Times New Roman" w:cs="Times New Roman"/>
          <w:b/>
          <w:bCs/>
          <w:lang w:val="en-US"/>
        </w:rPr>
        <w:t xml:space="preserve">Scenario </w:t>
      </w:r>
      <w:r w:rsidR="009664F0">
        <w:rPr>
          <w:rFonts w:ascii="Times New Roman" w:hAnsi="Times New Roman" w:cs="Times New Roman"/>
          <w:b/>
          <w:bCs/>
          <w:lang w:val="en-US"/>
        </w:rPr>
        <w:t>N</w:t>
      </w:r>
      <w:r w:rsidR="009664F0" w:rsidRPr="00942833">
        <w:rPr>
          <w:rFonts w:ascii="Times New Roman" w:hAnsi="Times New Roman" w:cs="Times New Roman"/>
          <w:b/>
          <w:bCs/>
          <w:lang w:val="en-US"/>
        </w:rPr>
        <w:t xml:space="preserve">umber </w:t>
      </w:r>
      <w:r w:rsidRPr="00942833">
        <w:rPr>
          <w:rFonts w:ascii="Times New Roman" w:hAnsi="Times New Roman" w:cs="Times New Roman"/>
          <w:b/>
          <w:bCs/>
          <w:lang w:val="en-US"/>
        </w:rPr>
        <w:t>3—</w:t>
      </w:r>
      <w:r w:rsidR="00CE6D6C" w:rsidRPr="00942833">
        <w:rPr>
          <w:rFonts w:ascii="Times New Roman" w:hAnsi="Times New Roman" w:cs="Times New Roman"/>
          <w:b/>
          <w:bCs/>
          <w:lang w:val="en-US"/>
        </w:rPr>
        <w:t>Diagram</w:t>
      </w:r>
      <w:r w:rsidRPr="00942833">
        <w:rPr>
          <w:rFonts w:ascii="Times New Roman" w:hAnsi="Times New Roman" w:cs="Times New Roman"/>
          <w:b/>
          <w:bCs/>
          <w:lang w:val="en-US"/>
        </w:rPr>
        <w:t xml:space="preserve"> 3</w:t>
      </w:r>
    </w:p>
    <w:p w14:paraId="237D379E" w14:textId="63FA8E0E" w:rsidR="003355CA" w:rsidRPr="00BC74F0" w:rsidRDefault="003355CA"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The next scenario: the groom, a bachelor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marries his bride, a spinster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color w:val="000000"/>
          <w:lang w:val="en-US"/>
        </w:rPr>
        <w:t xml:space="preserve">). </w:t>
      </w:r>
      <w:r w:rsidRPr="00BC74F0">
        <w:rPr>
          <w:rFonts w:ascii="Times New Roman" w:hAnsi="Times New Roman" w:cs="Times New Roman"/>
          <w:color w:val="000000"/>
          <w:lang w:val="en-US"/>
        </w:rPr>
        <w:t xml:space="preserve">The wedding ceremony is witnessed by two people </w:t>
      </w:r>
      <w:r w:rsidRPr="00942833">
        <w:rPr>
          <w:rFonts w:ascii="Times New Roman" w:hAnsi="Times New Roman" w:cs="Times New Roman"/>
          <w:lang w:val="en-US"/>
        </w:rPr>
        <w:t>(</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1</w:t>
      </w:r>
      <w:r w:rsidRPr="00942833">
        <w:rPr>
          <w:rFonts w:ascii="Times New Roman" w:hAnsi="Times New Roman" w:cs="Times New Roman"/>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After two years,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is widowed, as his wife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color w:val="000000"/>
          <w:lang w:val="en-US"/>
        </w:rPr>
        <w:t xml:space="preserve">) </w:t>
      </w:r>
      <w:r w:rsidRPr="00BC74F0">
        <w:rPr>
          <w:rFonts w:ascii="Times New Roman" w:hAnsi="Times New Roman" w:cs="Times New Roman"/>
          <w:color w:val="000000"/>
          <w:lang w:val="en-US"/>
        </w:rPr>
        <w:t xml:space="preserve">dies giving birth to their second child. The groom, now a widower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enters into a new marriage with his bride, a spinster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F2</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Two people </w:t>
      </w:r>
      <w:r w:rsidRPr="00942833">
        <w:rPr>
          <w:rFonts w:ascii="Times New Roman" w:hAnsi="Times New Roman" w:cs="Times New Roman"/>
          <w:lang w:val="en-US"/>
        </w:rPr>
        <w:t>(</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3</w:t>
      </w:r>
      <w:r w:rsidRPr="00942833">
        <w:rPr>
          <w:rFonts w:ascii="Times New Roman" w:hAnsi="Times New Roman" w:cs="Times New Roman"/>
          <w:color w:val="000000"/>
          <w:lang w:val="en-US"/>
        </w:rPr>
        <w:t>,</w:t>
      </w:r>
      <w:r w:rsidRPr="00942833">
        <w:rPr>
          <w:rFonts w:ascii="Times New Roman" w:hAnsi="Times New Roman" w:cs="Times New Roman"/>
          <w:color w:val="000000"/>
          <w:vertAlign w:val="subscript"/>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4</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who have not been witnesses before (in this small network), are asked to be witnesses. After some time,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dies. The widow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F2</w:t>
      </w:r>
      <w:r w:rsidRPr="00942833">
        <w:rPr>
          <w:rFonts w:ascii="Times New Roman" w:hAnsi="Times New Roman" w:cs="Times New Roman"/>
          <w:lang w:val="en-US"/>
        </w:rPr>
        <w:t xml:space="preserve">), </w:t>
      </w:r>
      <w:r w:rsidRPr="00BC74F0">
        <w:rPr>
          <w:rFonts w:ascii="Times New Roman" w:hAnsi="Times New Roman" w:cs="Times New Roman"/>
          <w:color w:val="000000"/>
          <w:lang w:val="en-US"/>
        </w:rPr>
        <w:t xml:space="preserve">because of her young children, remarries. The bride/widow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F2</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and her groom, a bachelor </w:t>
      </w:r>
      <w:r w:rsidRPr="00942833">
        <w:rPr>
          <w:rFonts w:ascii="Times New Roman" w:hAnsi="Times New Roman" w:cs="Times New Roman"/>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M2</w:t>
      </w:r>
      <w:r w:rsidRPr="00942833">
        <w:rPr>
          <w:rFonts w:ascii="Times New Roman" w:hAnsi="Times New Roman" w:cs="Times New Roman"/>
          <w:lang w:val="en-US"/>
        </w:rPr>
        <w:t>)</w:t>
      </w:r>
      <w:r w:rsidRPr="00BC74F0">
        <w:rPr>
          <w:rFonts w:ascii="Times New Roman" w:hAnsi="Times New Roman" w:cs="Times New Roman"/>
          <w:color w:val="000000"/>
          <w:lang w:val="en-US"/>
        </w:rPr>
        <w:t xml:space="preserve">, ask two new people to be witnesses </w:t>
      </w:r>
      <w:r w:rsidRPr="00942833">
        <w:rPr>
          <w:rFonts w:ascii="Times New Roman" w:hAnsi="Times New Roman" w:cs="Times New Roman"/>
          <w:lang w:val="en-US"/>
        </w:rPr>
        <w:t>(</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5</w:t>
      </w:r>
      <w:r w:rsidRPr="00942833">
        <w:rPr>
          <w:rFonts w:ascii="Times New Roman" w:hAnsi="Times New Roman" w:cs="Times New Roman"/>
          <w:color w:val="000000"/>
          <w:lang w:val="en-US"/>
        </w:rPr>
        <w:t>,</w:t>
      </w:r>
      <w:r w:rsidRPr="00942833">
        <w:rPr>
          <w:rFonts w:ascii="Times New Roman" w:hAnsi="Times New Roman" w:cs="Times New Roman"/>
          <w:color w:val="000000"/>
          <w:vertAlign w:val="subscript"/>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6</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w:t>
      </w:r>
      <w:r w:rsidR="00CE6D6C" w:rsidRPr="00BC74F0">
        <w:rPr>
          <w:rFonts w:ascii="Times New Roman" w:hAnsi="Times New Roman" w:cs="Times New Roman"/>
          <w:color w:val="000000"/>
          <w:lang w:val="en-US"/>
        </w:rPr>
        <w:t>diagram</w:t>
      </w:r>
      <w:r w:rsidRPr="00BC74F0">
        <w:rPr>
          <w:rFonts w:ascii="Times New Roman" w:hAnsi="Times New Roman" w:cs="Times New Roman"/>
          <w:color w:val="000000"/>
          <w:lang w:val="en-US"/>
        </w:rPr>
        <w:t xml:space="preserve"> 3.</w:t>
      </w:r>
    </w:p>
    <w:p w14:paraId="1DC3EB42" w14:textId="61082C5C" w:rsidR="007A74AF" w:rsidRPr="00BC74F0" w:rsidRDefault="003355CA" w:rsidP="00942833">
      <w:pPr>
        <w:spacing w:line="360" w:lineRule="auto"/>
        <w:jc w:val="both"/>
        <w:rPr>
          <w:rFonts w:ascii="Times New Roman" w:hAnsi="Times New Roman" w:cs="Times New Roman"/>
          <w:lang w:val="en-US"/>
        </w:rPr>
      </w:pPr>
      <w:r w:rsidRPr="00BC74F0">
        <w:rPr>
          <w:rFonts w:ascii="Times New Roman" w:hAnsi="Times New Roman" w:cs="Times New Roman"/>
          <w:color w:val="000000"/>
          <w:lang w:val="en-US"/>
        </w:rPr>
        <w:t xml:space="preserve">Notation: </w:t>
      </w:r>
    </w:p>
    <w:p w14:paraId="0024F854" w14:textId="3FD4B7AD" w:rsidR="007A74AF" w:rsidRPr="00BC74F0" w:rsidRDefault="006B2C8A"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V =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M2</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F2</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2</w:t>
      </w:r>
      <w:r w:rsidRPr="00BC74F0">
        <w:rPr>
          <w:rFonts w:ascii="Times New Roman" w:hAnsi="Times New Roman" w:cs="Times New Roman"/>
          <w:color w:val="000000"/>
          <w:lang w:val="en-US"/>
        </w:rPr>
        <w:t>, T</w:t>
      </w:r>
      <w:r w:rsidRPr="00BC74F0">
        <w:rPr>
          <w:rFonts w:ascii="Times New Roman" w:hAnsi="Times New Roman" w:cs="Times New Roman"/>
          <w:color w:val="000000"/>
          <w:vertAlign w:val="subscript"/>
          <w:lang w:val="en-US"/>
        </w:rPr>
        <w:t>3</w:t>
      </w:r>
      <w:r w:rsidRPr="00BC74F0">
        <w:rPr>
          <w:rFonts w:ascii="Times New Roman" w:hAnsi="Times New Roman" w:cs="Times New Roman"/>
          <w:color w:val="000000"/>
          <w:lang w:val="en-US"/>
        </w:rPr>
        <w:t>,</w:t>
      </w:r>
      <w:r w:rsidRPr="00BC74F0">
        <w:rPr>
          <w:rFonts w:ascii="Times New Roman" w:hAnsi="Times New Roman" w:cs="Times New Roman"/>
          <w:color w:val="000000"/>
          <w:vertAlign w:val="subscript"/>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4</w:t>
      </w:r>
      <w:r w:rsidRPr="00BC74F0">
        <w:rPr>
          <w:rFonts w:ascii="Times New Roman" w:hAnsi="Times New Roman" w:cs="Times New Roman"/>
          <w:color w:val="000000"/>
          <w:lang w:val="en-US"/>
        </w:rPr>
        <w:t>, T</w:t>
      </w:r>
      <w:r w:rsidRPr="00BC74F0">
        <w:rPr>
          <w:rFonts w:ascii="Times New Roman" w:hAnsi="Times New Roman" w:cs="Times New Roman"/>
          <w:color w:val="000000"/>
          <w:vertAlign w:val="subscript"/>
          <w:lang w:val="en-US"/>
        </w:rPr>
        <w:t>5</w:t>
      </w:r>
      <w:r w:rsidRPr="00BC74F0">
        <w:rPr>
          <w:rFonts w:ascii="Times New Roman" w:hAnsi="Times New Roman" w:cs="Times New Roman"/>
          <w:color w:val="000000"/>
          <w:lang w:val="en-US"/>
        </w:rPr>
        <w:t>,</w:t>
      </w:r>
      <w:r w:rsidRPr="00BC74F0">
        <w:rPr>
          <w:rFonts w:ascii="Times New Roman" w:hAnsi="Times New Roman" w:cs="Times New Roman"/>
          <w:color w:val="000000"/>
          <w:vertAlign w:val="subscript"/>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6</w:t>
      </w:r>
      <w:r w:rsidR="002103D1">
        <w:rPr>
          <w:rFonts w:ascii="Times New Roman" w:hAnsi="Times New Roman" w:cs="Times New Roman"/>
          <w:lang w:val="en-US"/>
        </w:rPr>
        <w:t>}</w:t>
      </w:r>
      <w:r w:rsidRPr="00BC74F0">
        <w:rPr>
          <w:rFonts w:ascii="Times New Roman" w:hAnsi="Times New Roman" w:cs="Times New Roman"/>
          <w:lang w:val="en-US"/>
        </w:rPr>
        <w:tab/>
      </w:r>
      <w:r w:rsidRPr="00BC74F0">
        <w:rPr>
          <w:rFonts w:ascii="Times New Roman" w:hAnsi="Times New Roman" w:cs="Times New Roman"/>
          <w:lang w:val="en-US"/>
        </w:rPr>
        <w:tab/>
      </w:r>
      <w:r w:rsidRPr="00BC74F0">
        <w:rPr>
          <w:rFonts w:ascii="Times New Roman" w:hAnsi="Times New Roman" w:cs="Times New Roman"/>
          <w:lang w:val="en-US"/>
        </w:rPr>
        <w:tab/>
      </w:r>
      <w:r w:rsidRPr="00BC74F0">
        <w:rPr>
          <w:rFonts w:ascii="Times New Roman" w:hAnsi="Times New Roman" w:cs="Times New Roman"/>
          <w:lang w:val="en-US"/>
        </w:rPr>
        <w:tab/>
      </w:r>
      <w:r w:rsidRPr="00BC74F0">
        <w:rPr>
          <w:rFonts w:ascii="Times New Roman" w:hAnsi="Times New Roman" w:cs="Times New Roman"/>
          <w:lang w:val="en-US"/>
        </w:rPr>
        <w:tab/>
      </w:r>
      <w:r w:rsidRPr="00BC74F0">
        <w:rPr>
          <w:rFonts w:ascii="Times New Roman" w:hAnsi="Times New Roman" w:cs="Times New Roman"/>
          <w:lang w:val="en-US"/>
        </w:rPr>
        <w:tab/>
      </w:r>
      <w:r w:rsidRPr="00BC74F0">
        <w:rPr>
          <w:rFonts w:ascii="Times New Roman" w:hAnsi="Times New Roman" w:cs="Times New Roman"/>
          <w:lang w:val="en-US"/>
        </w:rPr>
        <w:tab/>
        <w:t>(10)</w:t>
      </w:r>
    </w:p>
    <w:p w14:paraId="25576E95" w14:textId="77777777" w:rsidR="007A74AF" w:rsidRPr="00BC74F0" w:rsidRDefault="006B2C8A"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A =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F1</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1</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1</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2</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T</w:t>
      </w:r>
      <w:r w:rsidRPr="00BC74F0">
        <w:rPr>
          <w:rFonts w:ascii="Times New Roman" w:hAnsi="Times New Roman" w:cs="Times New Roman"/>
          <w:color w:val="000000"/>
          <w:vertAlign w:val="subscript"/>
          <w:lang w:val="en-US"/>
        </w:rPr>
        <w:t>2</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F2</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M1</w:t>
      </w:r>
      <w:r w:rsidRPr="00BC74F0">
        <w:rPr>
          <w:rFonts w:ascii="Times New Roman" w:hAnsi="Times New Roman" w:cs="Times New Roman"/>
          <w:lang w:val="en-US"/>
        </w:rPr>
        <w:t xml:space="preserve">, </w:t>
      </w:r>
      <w:r w:rsidRPr="00BC74F0">
        <w:rPr>
          <w:rFonts w:ascii="Times New Roman" w:hAnsi="Times New Roman" w:cs="Times New Roman"/>
          <w:color w:val="000000"/>
          <w:lang w:val="en-US"/>
        </w:rPr>
        <w:t>N</w:t>
      </w:r>
      <w:r w:rsidRPr="00BC74F0">
        <w:rPr>
          <w:rFonts w:ascii="Times New Roman" w:hAnsi="Times New Roman" w:cs="Times New Roman"/>
          <w:color w:val="000000"/>
          <w:vertAlign w:val="subscript"/>
          <w:lang w:val="en-US"/>
        </w:rPr>
        <w:t>F2</w:t>
      </w:r>
      <w:r w:rsidRPr="00BC74F0">
        <w:rPr>
          <w:rFonts w:ascii="Times New Roman" w:hAnsi="Times New Roman" w:cs="Times New Roman"/>
          <w:lang w:val="en-US"/>
        </w:rPr>
        <w:t>),</w:t>
      </w:r>
    </w:p>
    <w:p w14:paraId="263A0939" w14:textId="77777777" w:rsidR="007A74AF" w:rsidRPr="00775FF0" w:rsidRDefault="006B2C8A" w:rsidP="00942833">
      <w:pPr>
        <w:spacing w:line="360" w:lineRule="auto"/>
        <w:ind w:firstLine="709"/>
        <w:jc w:val="both"/>
        <w:rPr>
          <w:rFonts w:ascii="Times New Roman" w:hAnsi="Times New Roman" w:cs="Times New Roman"/>
          <w:lang w:val="de-DE"/>
        </w:rPr>
      </w:pPr>
      <w:r w:rsidRPr="00775FF0">
        <w:rPr>
          <w:rFonts w:ascii="Times New Roman" w:hAnsi="Times New Roman" w:cs="Times New Roman"/>
          <w:lang w:val="de-DE"/>
        </w:rPr>
        <w:t>(</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3</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4</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3</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M1</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4</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F2</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5</w:t>
      </w:r>
      <w:r w:rsidRPr="00775FF0">
        <w:rPr>
          <w:rFonts w:ascii="Times New Roman" w:hAnsi="Times New Roman" w:cs="Times New Roman"/>
          <w:lang w:val="de-DE"/>
        </w:rPr>
        <w:t>), (</w:t>
      </w:r>
      <w:r w:rsidRPr="00775FF0">
        <w:rPr>
          <w:rFonts w:ascii="Times New Roman" w:hAnsi="Times New Roman" w:cs="Times New Roman"/>
          <w:color w:val="000000"/>
          <w:lang w:val="de-DE"/>
        </w:rPr>
        <w:t>N</w:t>
      </w:r>
      <w:r w:rsidRPr="00775FF0">
        <w:rPr>
          <w:rFonts w:ascii="Times New Roman" w:hAnsi="Times New Roman" w:cs="Times New Roman"/>
          <w:color w:val="000000"/>
          <w:vertAlign w:val="subscript"/>
          <w:lang w:val="de-DE"/>
        </w:rPr>
        <w:t>M2</w:t>
      </w:r>
      <w:r w:rsidRPr="00775FF0">
        <w:rPr>
          <w:rFonts w:ascii="Times New Roman" w:hAnsi="Times New Roman" w:cs="Times New Roman"/>
          <w:lang w:val="de-DE"/>
        </w:rPr>
        <w:t xml:space="preserve">, </w:t>
      </w:r>
      <w:r w:rsidRPr="00775FF0">
        <w:rPr>
          <w:rFonts w:ascii="Times New Roman" w:hAnsi="Times New Roman" w:cs="Times New Roman"/>
          <w:color w:val="000000"/>
          <w:lang w:val="de-DE"/>
        </w:rPr>
        <w:t>T</w:t>
      </w:r>
      <w:r w:rsidRPr="00775FF0">
        <w:rPr>
          <w:rFonts w:ascii="Times New Roman" w:hAnsi="Times New Roman" w:cs="Times New Roman"/>
          <w:color w:val="000000"/>
          <w:vertAlign w:val="subscript"/>
          <w:lang w:val="de-DE"/>
        </w:rPr>
        <w:t>6</w:t>
      </w:r>
      <w:r w:rsidRPr="00775FF0">
        <w:rPr>
          <w:rFonts w:ascii="Times New Roman" w:hAnsi="Times New Roman" w:cs="Times New Roman"/>
          <w:lang w:val="de-DE"/>
        </w:rPr>
        <w:t>),</w:t>
      </w:r>
    </w:p>
    <w:p w14:paraId="1B808F53" w14:textId="689DD2B0" w:rsidR="007A74AF" w:rsidRPr="00942833" w:rsidRDefault="006B2C8A" w:rsidP="00942833">
      <w:pPr>
        <w:spacing w:line="360" w:lineRule="auto"/>
        <w:ind w:firstLine="709"/>
        <w:jc w:val="both"/>
        <w:rPr>
          <w:rFonts w:ascii="Times New Roman" w:eastAsia="Times New Roman" w:hAnsi="Times New Roman" w:cs="Times New Roman"/>
          <w:lang w:val="en-US"/>
        </w:rPr>
      </w:pPr>
      <w:r w:rsidRPr="00942833">
        <w:rPr>
          <w:rFonts w:ascii="Times New Roman" w:hAnsi="Times New Roman" w:cs="Times New Roman"/>
          <w:lang w:val="en-US"/>
        </w:rPr>
        <w:t>(</w:t>
      </w:r>
      <w:r w:rsidRPr="00942833">
        <w:rPr>
          <w:rFonts w:ascii="Times New Roman" w:hAnsi="Times New Roman" w:cs="Times New Roman"/>
          <w:color w:val="000000"/>
          <w:lang w:val="en-US"/>
        </w:rPr>
        <w:t>N</w:t>
      </w:r>
      <w:r w:rsidRPr="00942833">
        <w:rPr>
          <w:rFonts w:ascii="Times New Roman" w:hAnsi="Times New Roman" w:cs="Times New Roman"/>
          <w:color w:val="000000"/>
          <w:vertAlign w:val="subscript"/>
          <w:lang w:val="en-US"/>
        </w:rPr>
        <w:t>F2</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T</w:t>
      </w:r>
      <w:r w:rsidRPr="00942833">
        <w:rPr>
          <w:rFonts w:ascii="Times New Roman" w:hAnsi="Times New Roman" w:cs="Times New Roman"/>
          <w:color w:val="000000"/>
          <w:vertAlign w:val="subscript"/>
          <w:lang w:val="en-US"/>
        </w:rPr>
        <w:t>5</w:t>
      </w:r>
      <w:r w:rsidRPr="00942833">
        <w:rPr>
          <w:rFonts w:ascii="Times New Roman" w:hAnsi="Times New Roman" w:cs="Times New Roman"/>
          <w:lang w:val="en-US"/>
        </w:rPr>
        <w:t>), (</w:t>
      </w:r>
      <w:r w:rsidRPr="00942833">
        <w:rPr>
          <w:rFonts w:ascii="Times New Roman" w:hAnsi="Times New Roman" w:cs="Times New Roman"/>
          <w:color w:val="000000"/>
          <w:lang w:val="en-US"/>
        </w:rPr>
        <w:t>N</w:t>
      </w:r>
      <w:r w:rsidRPr="00942833">
        <w:rPr>
          <w:rFonts w:ascii="Times New Roman" w:hAnsi="Times New Roman" w:cs="Times New Roman"/>
          <w:color w:val="000000"/>
          <w:vertAlign w:val="subscript"/>
          <w:lang w:val="en-US"/>
        </w:rPr>
        <w:t>F2</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T</w:t>
      </w:r>
      <w:r w:rsidRPr="00942833">
        <w:rPr>
          <w:rFonts w:ascii="Times New Roman" w:hAnsi="Times New Roman" w:cs="Times New Roman"/>
          <w:color w:val="000000"/>
          <w:vertAlign w:val="subscript"/>
          <w:lang w:val="en-US"/>
        </w:rPr>
        <w:t>6</w:t>
      </w:r>
      <w:r w:rsidR="002103D1">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(11)</w:t>
      </w:r>
    </w:p>
    <w:p w14:paraId="2E071ECC" w14:textId="26579B78"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lang w:val="en-US"/>
        </w:rPr>
        <w:t>E = {{</w:t>
      </w:r>
      <w:r w:rsidRPr="00942833">
        <w:rPr>
          <w:rFonts w:ascii="Times New Roman" w:hAnsi="Times New Roman" w:cs="Times New Roman"/>
          <w:color w:val="000000"/>
          <w:lang w:val="en-US"/>
        </w:rPr>
        <w:t>T</w:t>
      </w:r>
      <w:r w:rsidRPr="00942833">
        <w:rPr>
          <w:rFonts w:ascii="Times New Roman" w:hAnsi="Times New Roman" w:cs="Times New Roman"/>
          <w:color w:val="000000"/>
          <w:vertAlign w:val="subscript"/>
          <w:lang w:val="en-US"/>
        </w:rPr>
        <w:t>1</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T</w:t>
      </w:r>
      <w:r w:rsidRPr="00942833">
        <w:rPr>
          <w:rFonts w:ascii="Times New Roman" w:hAnsi="Times New Roman" w:cs="Times New Roman"/>
          <w:color w:val="000000"/>
          <w:vertAlign w:val="subscript"/>
          <w:lang w:val="en-US"/>
        </w:rPr>
        <w:t>2</w:t>
      </w:r>
      <w:r w:rsidR="002103D1">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(12)</w:t>
      </w:r>
    </w:p>
    <w:p w14:paraId="743B2045" w14:textId="77777777" w:rsidR="00176B80" w:rsidRPr="00BC74F0" w:rsidRDefault="00176B80" w:rsidP="00942833">
      <w:pPr>
        <w:spacing w:line="360" w:lineRule="auto"/>
        <w:jc w:val="both"/>
        <w:rPr>
          <w:rFonts w:ascii="Times New Roman" w:hAnsi="Times New Roman" w:cs="Times New Roman"/>
          <w:color w:val="000000"/>
          <w:lang w:val="en-US"/>
        </w:rPr>
      </w:pPr>
    </w:p>
    <w:p w14:paraId="62354210" w14:textId="1B3D1CFC" w:rsidR="007A74AF" w:rsidRDefault="00176B80" w:rsidP="00942833">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The model reconstructs three marriages, with ceremonies attended by different witnesses. The novelty of this </w:t>
      </w:r>
      <w:r w:rsidR="00CE6D6C" w:rsidRPr="00BC74F0">
        <w:rPr>
          <w:rFonts w:ascii="Times New Roman" w:hAnsi="Times New Roman" w:cs="Times New Roman"/>
          <w:color w:val="000000"/>
          <w:lang w:val="en-US"/>
        </w:rPr>
        <w:t>diagram</w:t>
      </w:r>
      <w:r w:rsidRPr="00BC74F0">
        <w:rPr>
          <w:rFonts w:ascii="Times New Roman" w:hAnsi="Times New Roman" w:cs="Times New Roman"/>
          <w:color w:val="000000"/>
          <w:lang w:val="en-US"/>
        </w:rPr>
        <w:t xml:space="preserve"> is the introduction of information concerning the relationship between witnesses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1</w:t>
      </w:r>
      <w:r w:rsidRPr="00BC74F0">
        <w:rPr>
          <w:rFonts w:ascii="Times New Roman" w:hAnsi="Times New Roman" w:cs="Times New Roman"/>
          <w:color w:val="000000"/>
          <w:lang w:val="en-US"/>
        </w:rPr>
        <w:t xml:space="preserve"> and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BC74F0">
        <w:rPr>
          <w:rFonts w:ascii="Times New Roman" w:hAnsi="Times New Roman" w:cs="Times New Roman"/>
          <w:color w:val="000000"/>
          <w:lang w:val="en-US"/>
        </w:rPr>
        <w:t xml:space="preserve"> i.e., they were already declared to be married. As a result, there was an affinity relationship between them, which is undirected. Directed and undirected connections in one graph are perfectly possible</w:t>
      </w:r>
      <w:r w:rsidRPr="00942833">
        <w:rPr>
          <w:rFonts w:ascii="Times New Roman" w:hAnsi="Times New Roman" w:cs="Times New Roman"/>
          <w:color w:val="000000"/>
          <w:lang w:val="en-US"/>
        </w:rPr>
        <w:t>.</w:t>
      </w:r>
      <w:r w:rsidRPr="00942833">
        <w:rPr>
          <w:rStyle w:val="Odwoanieprzypisudolnego"/>
          <w:rFonts w:ascii="Times New Roman" w:hAnsi="Times New Roman" w:cs="Times New Roman"/>
          <w:lang w:val="en-US"/>
        </w:rPr>
        <w:footnoteReference w:id="60"/>
      </w:r>
    </w:p>
    <w:p w14:paraId="6F372A36" w14:textId="200281DF" w:rsidR="009618BC" w:rsidRPr="00BC74F0" w:rsidRDefault="009618BC" w:rsidP="00942833">
      <w:pPr>
        <w:spacing w:line="360" w:lineRule="auto"/>
        <w:jc w:val="both"/>
        <w:rPr>
          <w:rFonts w:ascii="Times New Roman" w:hAnsi="Times New Roman" w:cs="Times New Roman"/>
          <w:color w:val="000000"/>
          <w:lang w:val="en-US"/>
        </w:rPr>
      </w:pPr>
      <w:r>
        <w:rPr>
          <w:rFonts w:ascii="Times New Roman" w:hAnsi="Times New Roman" w:cs="Times New Roman"/>
          <w:color w:val="000000"/>
          <w:lang w:val="en-US"/>
        </w:rPr>
        <w:lastRenderedPageBreak/>
        <w:t>Diagram 3</w:t>
      </w:r>
    </w:p>
    <w:p w14:paraId="3034445E" w14:textId="2090C6D3" w:rsidR="007A74AF" w:rsidRPr="00942833" w:rsidRDefault="007A74AF" w:rsidP="00942833">
      <w:pPr>
        <w:spacing w:line="360" w:lineRule="auto"/>
        <w:jc w:val="both"/>
        <w:rPr>
          <w:rFonts w:ascii="Times New Roman" w:hAnsi="Times New Roman" w:cs="Times New Roman"/>
          <w:lang w:val="en-US"/>
        </w:rPr>
      </w:pPr>
    </w:p>
    <w:p w14:paraId="602F9AD8" w14:textId="6D285BA0"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691ED7AD" wp14:editId="5F44F8B0">
            <wp:extent cx="3776980" cy="1905000"/>
            <wp:effectExtent l="0" t="0" r="0" b="0"/>
            <wp:docPr id="2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776980" cy="1905000"/>
                    </a:xfrm>
                    <a:prstGeom prst="rect">
                      <a:avLst/>
                    </a:prstGeom>
                  </pic:spPr>
                </pic:pic>
              </a:graphicData>
            </a:graphic>
          </wp:inline>
        </w:drawing>
      </w:r>
    </w:p>
    <w:p w14:paraId="1D54425D" w14:textId="34305137" w:rsidR="007A74AF" w:rsidRPr="00942833" w:rsidRDefault="007A74AF" w:rsidP="00942833">
      <w:pPr>
        <w:spacing w:line="360" w:lineRule="auto"/>
        <w:jc w:val="both"/>
        <w:rPr>
          <w:rFonts w:ascii="Times New Roman" w:hAnsi="Times New Roman" w:cs="Times New Roman"/>
          <w:b/>
          <w:bCs/>
          <w:color w:val="000000"/>
          <w:lang w:val="en-US"/>
        </w:rPr>
      </w:pPr>
    </w:p>
    <w:p w14:paraId="2D713930" w14:textId="03886B74" w:rsidR="00176B80" w:rsidRPr="00BC74F0" w:rsidRDefault="00176B80" w:rsidP="00942833">
      <w:pPr>
        <w:spacing w:line="360" w:lineRule="auto"/>
        <w:jc w:val="both"/>
        <w:rPr>
          <w:rFonts w:ascii="Times New Roman" w:hAnsi="Times New Roman" w:cs="Times New Roman"/>
          <w:b/>
          <w:bCs/>
          <w:lang w:val="en-US"/>
        </w:rPr>
      </w:pPr>
      <w:r w:rsidRPr="00BC74F0">
        <w:rPr>
          <w:rFonts w:ascii="Times New Roman" w:hAnsi="Times New Roman" w:cs="Times New Roman"/>
          <w:b/>
          <w:bCs/>
          <w:lang w:val="en-US"/>
        </w:rPr>
        <w:t xml:space="preserve">Scenario </w:t>
      </w:r>
      <w:r w:rsidR="003F4701" w:rsidRPr="00BC74F0">
        <w:rPr>
          <w:rFonts w:ascii="Times New Roman" w:hAnsi="Times New Roman" w:cs="Times New Roman"/>
          <w:b/>
          <w:bCs/>
          <w:lang w:val="en-US"/>
        </w:rPr>
        <w:t xml:space="preserve">Number </w:t>
      </w:r>
      <w:r w:rsidRPr="00BC74F0">
        <w:rPr>
          <w:rFonts w:ascii="Times New Roman" w:hAnsi="Times New Roman" w:cs="Times New Roman"/>
          <w:b/>
          <w:bCs/>
          <w:lang w:val="en-US"/>
        </w:rPr>
        <w:t>4—</w:t>
      </w:r>
      <w:r w:rsidR="00CE6D6C" w:rsidRPr="00BC74F0">
        <w:rPr>
          <w:rFonts w:ascii="Times New Roman" w:hAnsi="Times New Roman" w:cs="Times New Roman"/>
          <w:b/>
          <w:bCs/>
          <w:lang w:val="en-US"/>
        </w:rPr>
        <w:t>Diagram</w:t>
      </w:r>
      <w:r w:rsidR="002103D1">
        <w:rPr>
          <w:rFonts w:ascii="Times New Roman" w:hAnsi="Times New Roman" w:cs="Times New Roman"/>
          <w:b/>
          <w:bCs/>
          <w:lang w:val="en-US"/>
        </w:rPr>
        <w:t xml:space="preserve"> 4</w:t>
      </w:r>
    </w:p>
    <w:p w14:paraId="0E34DD9F" w14:textId="177DD6B7" w:rsidR="007A74AF" w:rsidRDefault="00176B80" w:rsidP="003F4701">
      <w:pPr>
        <w:spacing w:line="360" w:lineRule="auto"/>
        <w:jc w:val="both"/>
        <w:rPr>
          <w:rFonts w:ascii="Times New Roman" w:hAnsi="Times New Roman" w:cs="Times New Roman"/>
          <w:color w:val="000000"/>
          <w:lang w:val="en-US"/>
        </w:rPr>
      </w:pPr>
      <w:r w:rsidRPr="00BC74F0">
        <w:rPr>
          <w:rFonts w:ascii="Times New Roman" w:hAnsi="Times New Roman" w:cs="Times New Roman"/>
          <w:color w:val="000000"/>
          <w:lang w:val="en-US"/>
        </w:rPr>
        <w:t xml:space="preserve">Another scenario: a bachelor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marries a spinster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witnessed by persons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1</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2</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who are related to each other. After two years,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F1</w:t>
      </w:r>
      <w:r w:rsidRPr="00BC74F0">
        <w:rPr>
          <w:rFonts w:ascii="Times New Roman" w:hAnsi="Times New Roman" w:cs="Times New Roman"/>
          <w:color w:val="000000"/>
          <w:lang w:val="en-US"/>
        </w:rPr>
        <w:t xml:space="preserve"> dies. The groom, a widower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enters into a new marriage with a spinster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F2</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Two new people </w:t>
      </w:r>
      <w:r w:rsidRPr="00942833">
        <w:rPr>
          <w:rFonts w:ascii="Times New Roman" w:hAnsi="Times New Roman" w:cs="Times New Roman"/>
          <w:color w:val="000000"/>
          <w:lang w:val="en-US"/>
        </w:rPr>
        <w:t>(</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3</w:t>
      </w:r>
      <w:r w:rsidRPr="00942833">
        <w:rPr>
          <w:rFonts w:ascii="Times New Roman" w:hAnsi="Times New Roman" w:cs="Times New Roman"/>
          <w:color w:val="000000"/>
          <w:lang w:val="en-US"/>
        </w:rPr>
        <w:t>,</w:t>
      </w:r>
      <w:r w:rsidRPr="00942833">
        <w:rPr>
          <w:rFonts w:ascii="Times New Roman" w:hAnsi="Times New Roman" w:cs="Times New Roman"/>
          <w:color w:val="000000"/>
          <w:vertAlign w:val="subscript"/>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4</w:t>
      </w:r>
      <w:r w:rsidRPr="00942833">
        <w:rPr>
          <w:rFonts w:ascii="Times New Roman" w:hAnsi="Times New Roman" w:cs="Times New Roman"/>
          <w:color w:val="000000"/>
          <w:lang w:val="en-US"/>
        </w:rPr>
        <w:t>)</w:t>
      </w:r>
      <w:r w:rsidRPr="00BC74F0">
        <w:rPr>
          <w:rFonts w:ascii="Times New Roman" w:hAnsi="Times New Roman" w:cs="Times New Roman"/>
          <w:color w:val="000000"/>
          <w:lang w:val="en-US"/>
        </w:rPr>
        <w:t xml:space="preserve"> are asked to be witnesses. In the same year, in the same network, witness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4</w:t>
      </w:r>
      <w:r w:rsidRPr="00BC74F0">
        <w:rPr>
          <w:rFonts w:ascii="Times New Roman" w:hAnsi="Times New Roman" w:cs="Times New Roman"/>
          <w:color w:val="000000"/>
          <w:lang w:val="en-US"/>
        </w:rPr>
        <w:t xml:space="preserve"> is widowed and marries again. And he requests as witness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who has already been assigned to node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color w:val="000000"/>
          <w:lang w:val="en-US"/>
        </w:rPr>
        <w:t xml:space="preserve"> in the graph. The question arises how best to graphically represent the above situation. How do we make node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M2</w:t>
      </w:r>
      <w:r w:rsidRPr="00BC74F0">
        <w:rPr>
          <w:rFonts w:ascii="Times New Roman" w:hAnsi="Times New Roman" w:cs="Times New Roman"/>
          <w:b/>
          <w:bCs/>
          <w:color w:val="000000"/>
          <w:vertAlign w:val="subscript"/>
          <w:lang w:val="en-US"/>
        </w:rPr>
        <w:t xml:space="preserve"> </w:t>
      </w:r>
      <w:r w:rsidRPr="00BC74F0">
        <w:rPr>
          <w:rFonts w:ascii="Times New Roman" w:hAnsi="Times New Roman" w:cs="Times New Roman"/>
          <w:color w:val="000000"/>
          <w:lang w:val="en-US"/>
        </w:rPr>
        <w:t xml:space="preserve">out of node </w:t>
      </w:r>
      <w:r w:rsidRPr="00942833">
        <w:rPr>
          <w:rFonts w:ascii="Times New Roman" w:hAnsi="Times New Roman" w:cs="Times New Roman"/>
          <w:b/>
          <w:bCs/>
          <w:color w:val="000000"/>
          <w:lang w:val="en-US"/>
        </w:rPr>
        <w:t>T</w:t>
      </w:r>
      <w:r w:rsidRPr="00942833">
        <w:rPr>
          <w:rFonts w:ascii="Times New Roman" w:hAnsi="Times New Roman" w:cs="Times New Roman"/>
          <w:b/>
          <w:bCs/>
          <w:color w:val="000000"/>
          <w:vertAlign w:val="subscript"/>
          <w:lang w:val="en-US"/>
        </w:rPr>
        <w:t>4</w:t>
      </w:r>
      <w:r w:rsidRPr="00BC74F0">
        <w:rPr>
          <w:rFonts w:ascii="Times New Roman" w:hAnsi="Times New Roman" w:cs="Times New Roman"/>
          <w:color w:val="000000"/>
          <w:lang w:val="en-US"/>
        </w:rPr>
        <w:t xml:space="preserve"> </w:t>
      </w:r>
      <w:r w:rsidRPr="00BC74F0">
        <w:rPr>
          <w:rFonts w:ascii="Times New Roman" w:hAnsi="Times New Roman" w:cs="Times New Roman"/>
          <w:b/>
          <w:bCs/>
          <w:color w:val="000000"/>
          <w:vertAlign w:val="subscript"/>
          <w:lang w:val="en-US"/>
        </w:rPr>
        <w:t xml:space="preserve">, </w:t>
      </w:r>
      <w:r w:rsidRPr="00BC74F0">
        <w:rPr>
          <w:rFonts w:ascii="Times New Roman" w:hAnsi="Times New Roman" w:cs="Times New Roman"/>
          <w:color w:val="000000"/>
          <w:lang w:val="en-US"/>
        </w:rPr>
        <w:t xml:space="preserve">and make a new node </w:t>
      </w:r>
      <w:r w:rsidRPr="00942833">
        <w:rPr>
          <w:rFonts w:ascii="Times New Roman" w:hAnsi="Times New Roman" w:cs="Times New Roman"/>
          <w:b/>
          <w:bCs/>
          <w:color w:val="000000"/>
          <w:lang w:val="en-US"/>
        </w:rPr>
        <w:t>T</w:t>
      </w:r>
      <w:r w:rsidRPr="00BC74F0">
        <w:rPr>
          <w:rFonts w:ascii="Times New Roman" w:hAnsi="Times New Roman" w:cs="Times New Roman"/>
          <w:b/>
          <w:bCs/>
          <w:color w:val="000000"/>
          <w:vertAlign w:val="subscript"/>
          <w:lang w:val="en-US"/>
        </w:rPr>
        <w:t>5</w:t>
      </w:r>
      <w:r w:rsidRPr="00BC74F0">
        <w:rPr>
          <w:rFonts w:ascii="Times New Roman" w:hAnsi="Times New Roman" w:cs="Times New Roman"/>
          <w:b/>
          <w:bCs/>
          <w:color w:val="000000"/>
          <w:lang w:val="en-US"/>
        </w:rPr>
        <w:t xml:space="preserve"> </w:t>
      </w:r>
      <w:r w:rsidRPr="00BC74F0">
        <w:rPr>
          <w:rFonts w:ascii="Times New Roman" w:hAnsi="Times New Roman" w:cs="Times New Roman"/>
          <w:color w:val="000000"/>
          <w:lang w:val="en-US"/>
        </w:rPr>
        <w:t xml:space="preserve">out of node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M1</w:t>
      </w:r>
      <w:r w:rsidRPr="00BC74F0">
        <w:rPr>
          <w:rFonts w:ascii="Times New Roman" w:hAnsi="Times New Roman" w:cs="Times New Roman"/>
          <w:b/>
          <w:bCs/>
          <w:color w:val="000000"/>
          <w:vertAlign w:val="subscript"/>
          <w:lang w:val="en-US"/>
        </w:rPr>
        <w:t xml:space="preserve"> </w:t>
      </w:r>
      <w:r w:rsidRPr="00BC74F0">
        <w:rPr>
          <w:rFonts w:ascii="Times New Roman" w:hAnsi="Times New Roman" w:cs="Times New Roman"/>
          <w:color w:val="000000"/>
          <w:lang w:val="en-US"/>
        </w:rPr>
        <w:t>(</w:t>
      </w:r>
      <w:r w:rsidR="00CE6D6C" w:rsidRPr="00BC74F0">
        <w:rPr>
          <w:rFonts w:ascii="Times New Roman" w:hAnsi="Times New Roman" w:cs="Times New Roman"/>
          <w:color w:val="000000"/>
          <w:lang w:val="en-US"/>
        </w:rPr>
        <w:t>diagram</w:t>
      </w:r>
      <w:r w:rsidRPr="00BC74F0">
        <w:rPr>
          <w:rFonts w:ascii="Times New Roman" w:hAnsi="Times New Roman" w:cs="Times New Roman"/>
          <w:b/>
          <w:bCs/>
          <w:color w:val="000000"/>
          <w:lang w:val="en-US"/>
        </w:rPr>
        <w:t xml:space="preserve"> </w:t>
      </w:r>
      <w:r w:rsidRPr="00BC74F0">
        <w:rPr>
          <w:rFonts w:ascii="Times New Roman" w:hAnsi="Times New Roman" w:cs="Times New Roman"/>
          <w:color w:val="000000"/>
          <w:lang w:val="en-US"/>
        </w:rPr>
        <w:t>4)?</w:t>
      </w:r>
    </w:p>
    <w:p w14:paraId="0E49AC80" w14:textId="1F40A5AB" w:rsidR="009618BC" w:rsidRPr="00BC74F0" w:rsidRDefault="009618BC" w:rsidP="003F4701">
      <w:pPr>
        <w:spacing w:line="360" w:lineRule="auto"/>
        <w:jc w:val="both"/>
        <w:rPr>
          <w:rFonts w:ascii="Times New Roman" w:hAnsi="Times New Roman" w:cs="Times New Roman"/>
          <w:color w:val="000000"/>
          <w:lang w:val="en-US"/>
        </w:rPr>
      </w:pPr>
      <w:r>
        <w:rPr>
          <w:rFonts w:ascii="Times New Roman" w:hAnsi="Times New Roman" w:cs="Times New Roman"/>
          <w:color w:val="000000"/>
          <w:lang w:val="en-US"/>
        </w:rPr>
        <w:t>Diagram 4</w:t>
      </w:r>
    </w:p>
    <w:p w14:paraId="3EC804DB" w14:textId="740566E7" w:rsidR="00262120" w:rsidRPr="00BC74F0" w:rsidRDefault="00262120" w:rsidP="00942833">
      <w:pPr>
        <w:spacing w:line="360" w:lineRule="auto"/>
        <w:jc w:val="both"/>
        <w:rPr>
          <w:rFonts w:ascii="Times New Roman" w:hAnsi="Times New Roman" w:cs="Times New Roman"/>
          <w:color w:val="000000"/>
          <w:lang w:val="en-US"/>
        </w:rPr>
      </w:pPr>
    </w:p>
    <w:p w14:paraId="1D26C35A" w14:textId="20E80678"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7808603C" wp14:editId="7460C80B">
            <wp:extent cx="3175000" cy="1803400"/>
            <wp:effectExtent l="0" t="0" r="6350" b="6350"/>
            <wp:docPr id="23"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3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75000" cy="1803400"/>
                    </a:xfrm>
                    <a:prstGeom prst="rect">
                      <a:avLst/>
                    </a:prstGeom>
                  </pic:spPr>
                </pic:pic>
              </a:graphicData>
            </a:graphic>
          </wp:inline>
        </w:drawing>
      </w:r>
    </w:p>
    <w:p w14:paraId="73211C13" w14:textId="6C503442" w:rsidR="007A74AF" w:rsidRPr="00942833" w:rsidRDefault="007A74AF" w:rsidP="00942833">
      <w:pPr>
        <w:spacing w:line="360" w:lineRule="auto"/>
        <w:jc w:val="both"/>
        <w:rPr>
          <w:rFonts w:ascii="Times New Roman" w:hAnsi="Times New Roman" w:cs="Times New Roman"/>
          <w:lang w:val="en-US"/>
        </w:rPr>
      </w:pPr>
    </w:p>
    <w:p w14:paraId="583EF093" w14:textId="36E6CD37" w:rsidR="007A74AF" w:rsidRPr="00942833" w:rsidRDefault="007A74AF" w:rsidP="00942833">
      <w:pPr>
        <w:spacing w:line="360" w:lineRule="auto"/>
        <w:jc w:val="both"/>
        <w:rPr>
          <w:rFonts w:ascii="Times New Roman" w:hAnsi="Times New Roman" w:cs="Times New Roman"/>
          <w:lang w:val="en-US"/>
        </w:rPr>
      </w:pPr>
    </w:p>
    <w:p w14:paraId="01A011FF" w14:textId="3D215F56" w:rsidR="007A74AF" w:rsidRPr="00942833" w:rsidRDefault="007A74AF" w:rsidP="00942833">
      <w:pPr>
        <w:spacing w:line="360" w:lineRule="auto"/>
        <w:jc w:val="both"/>
        <w:rPr>
          <w:rFonts w:ascii="Times New Roman" w:hAnsi="Times New Roman" w:cs="Times New Roman"/>
          <w:lang w:val="en-US"/>
        </w:rPr>
      </w:pPr>
    </w:p>
    <w:p w14:paraId="74DF07E6" w14:textId="77777777" w:rsidR="007A74AF" w:rsidRPr="00942833" w:rsidRDefault="007A74AF" w:rsidP="00942833">
      <w:pPr>
        <w:spacing w:line="360" w:lineRule="auto"/>
        <w:jc w:val="both"/>
        <w:rPr>
          <w:rFonts w:ascii="Times New Roman" w:hAnsi="Times New Roman" w:cs="Times New Roman"/>
          <w:lang w:val="en-US"/>
        </w:rPr>
      </w:pPr>
    </w:p>
    <w:p w14:paraId="2B3EFF77" w14:textId="3DD5C911" w:rsidR="007A74AF" w:rsidRPr="00942833" w:rsidRDefault="007A74AF" w:rsidP="00942833">
      <w:pPr>
        <w:spacing w:line="360" w:lineRule="auto"/>
        <w:jc w:val="both"/>
        <w:rPr>
          <w:rFonts w:ascii="Times New Roman" w:hAnsi="Times New Roman" w:cs="Times New Roman"/>
          <w:lang w:val="en-US"/>
        </w:rPr>
      </w:pPr>
    </w:p>
    <w:p w14:paraId="2ADB2F74" w14:textId="6B6C086E" w:rsidR="007A74AF" w:rsidRPr="00942833" w:rsidRDefault="007A74AF" w:rsidP="00942833">
      <w:pPr>
        <w:spacing w:line="360" w:lineRule="auto"/>
        <w:jc w:val="both"/>
        <w:rPr>
          <w:rFonts w:ascii="Times New Roman" w:hAnsi="Times New Roman" w:cs="Times New Roman"/>
          <w:lang w:val="en-US"/>
        </w:rPr>
      </w:pPr>
    </w:p>
    <w:p w14:paraId="35B849F6" w14:textId="77777777" w:rsidR="007A74AF" w:rsidRPr="00942833" w:rsidRDefault="007A74AF" w:rsidP="00942833">
      <w:pPr>
        <w:spacing w:line="360" w:lineRule="auto"/>
        <w:jc w:val="both"/>
        <w:rPr>
          <w:rFonts w:ascii="Times New Roman" w:hAnsi="Times New Roman" w:cs="Times New Roman"/>
          <w:lang w:val="en-US"/>
        </w:rPr>
      </w:pPr>
    </w:p>
    <w:p w14:paraId="45B99FD2" w14:textId="77777777" w:rsidR="00176B80" w:rsidRPr="00BC74F0" w:rsidRDefault="00176B80"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And this is where we move to the next stage of the concept.</w:t>
      </w:r>
    </w:p>
    <w:p w14:paraId="28025176" w14:textId="77777777" w:rsidR="00942833" w:rsidRPr="00BC74F0" w:rsidRDefault="00942833" w:rsidP="00942833">
      <w:pPr>
        <w:spacing w:line="360" w:lineRule="auto"/>
        <w:jc w:val="both"/>
        <w:rPr>
          <w:rFonts w:ascii="Times New Roman" w:hAnsi="Times New Roman" w:cs="Times New Roman"/>
          <w:u w:val="single"/>
          <w:lang w:val="en-US"/>
        </w:rPr>
      </w:pPr>
    </w:p>
    <w:p w14:paraId="7D3516DA" w14:textId="3429B23C" w:rsidR="00176B80" w:rsidRPr="00BC74F0" w:rsidRDefault="009664F0" w:rsidP="00942833">
      <w:pPr>
        <w:spacing w:line="360" w:lineRule="auto"/>
        <w:jc w:val="both"/>
        <w:rPr>
          <w:rFonts w:ascii="Times New Roman" w:hAnsi="Times New Roman" w:cs="Times New Roman"/>
          <w:lang w:val="en-US"/>
        </w:rPr>
      </w:pPr>
      <w:r w:rsidRPr="00BC74F0">
        <w:rPr>
          <w:rFonts w:ascii="Times New Roman" w:hAnsi="Times New Roman" w:cs="Times New Roman"/>
          <w:u w:val="single"/>
          <w:lang w:val="en-US"/>
        </w:rPr>
        <w:t>T</w:t>
      </w:r>
      <w:r w:rsidR="00176B80" w:rsidRPr="00BC74F0">
        <w:rPr>
          <w:rFonts w:ascii="Times New Roman" w:hAnsi="Times New Roman" w:cs="Times New Roman"/>
          <w:u w:val="single"/>
          <w:lang w:val="en-US"/>
        </w:rPr>
        <w:t xml:space="preserve">hird </w:t>
      </w:r>
      <w:r w:rsidRPr="00BC74F0">
        <w:rPr>
          <w:rFonts w:ascii="Times New Roman" w:hAnsi="Times New Roman" w:cs="Times New Roman"/>
          <w:u w:val="single"/>
          <w:lang w:val="en-US"/>
        </w:rPr>
        <w:t>Stage—M</w:t>
      </w:r>
      <w:r w:rsidR="00176B80" w:rsidRPr="00BC74F0">
        <w:rPr>
          <w:rFonts w:ascii="Times New Roman" w:hAnsi="Times New Roman" w:cs="Times New Roman"/>
          <w:u w:val="single"/>
          <w:lang w:val="en-US"/>
        </w:rPr>
        <w:t xml:space="preserve">odifying the </w:t>
      </w:r>
      <w:r w:rsidRPr="00BC74F0">
        <w:rPr>
          <w:rFonts w:ascii="Times New Roman" w:hAnsi="Times New Roman" w:cs="Times New Roman"/>
          <w:u w:val="single"/>
          <w:lang w:val="en-US"/>
        </w:rPr>
        <w:t>Concept</w:t>
      </w:r>
    </w:p>
    <w:p w14:paraId="6062E111" w14:textId="3952DF1C" w:rsidR="007A74AF" w:rsidRPr="00942833" w:rsidRDefault="0072298C" w:rsidP="00CE71F0">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For understanding simple scenarios, the previous concept worked perfectly. It is not a problem if spouses remain in the network within their class and occasionally enter into new marriages. Similarly, the functioning of witnesses in the same network can be explained. This all changes when the same node plays more than one role in the same network. In the initial analysis of the source material from which nodes/actors were extracted, the attribution aspect prevailed. Looking for similar attributes among the participants of the events, on the basis of which they were </w:t>
      </w:r>
      <w:proofErr w:type="spellStart"/>
      <w:r w:rsidRPr="00942833">
        <w:rPr>
          <w:rFonts w:ascii="Times New Roman" w:hAnsi="Times New Roman" w:cs="Times New Roman"/>
          <w:lang w:val="en-US"/>
        </w:rPr>
        <w:t>categorised</w:t>
      </w:r>
      <w:proofErr w:type="spellEnd"/>
      <w:r w:rsidRPr="00942833">
        <w:rPr>
          <w:rFonts w:ascii="Times New Roman" w:hAnsi="Times New Roman" w:cs="Times New Roman"/>
          <w:lang w:val="en-US"/>
        </w:rPr>
        <w:t>, the natural consequence was the extraction of three classes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M</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N</w:t>
      </w:r>
      <w:r w:rsidRPr="00942833">
        <w:rPr>
          <w:rFonts w:ascii="Times New Roman" w:hAnsi="Times New Roman" w:cs="Times New Roman"/>
          <w:b/>
          <w:bCs/>
          <w:color w:val="000000"/>
          <w:vertAlign w:val="subscript"/>
          <w:lang w:val="en-US"/>
        </w:rPr>
        <w:t>F</w:t>
      </w:r>
      <w:r w:rsidRPr="00942833">
        <w:rPr>
          <w:rFonts w:ascii="Times New Roman" w:hAnsi="Times New Roman" w:cs="Times New Roman"/>
          <w:color w:val="000000"/>
          <w:lang w:val="en-US"/>
        </w:rPr>
        <w:t xml:space="preserve">, </w:t>
      </w:r>
      <w:r w:rsidRPr="00942833">
        <w:rPr>
          <w:rFonts w:ascii="Times New Roman" w:hAnsi="Times New Roman" w:cs="Times New Roman"/>
          <w:b/>
          <w:bCs/>
          <w:color w:val="000000"/>
          <w:lang w:val="en-US"/>
        </w:rPr>
        <w:t>T</w:t>
      </w:r>
      <w:r w:rsidRPr="00942833">
        <w:rPr>
          <w:rFonts w:ascii="Times New Roman" w:hAnsi="Times New Roman" w:cs="Times New Roman"/>
          <w:lang w:val="en-US"/>
        </w:rPr>
        <w:t>). However, this is too rigid for the reconstruction of the social network in time and space. The above analysis modifies the original</w:t>
      </w:r>
      <w:r w:rsidR="00942833" w:rsidRPr="00942833">
        <w:rPr>
          <w:rFonts w:ascii="Times New Roman" w:hAnsi="Times New Roman" w:cs="Times New Roman"/>
          <w:lang w:val="en-US"/>
        </w:rPr>
        <w:t xml:space="preserve"> </w:t>
      </w:r>
      <w:r w:rsidRPr="00942833">
        <w:rPr>
          <w:rFonts w:ascii="Times New Roman" w:hAnsi="Times New Roman" w:cs="Times New Roman"/>
          <w:lang w:val="en-US"/>
        </w:rPr>
        <w:t>assumptions of the concept. Instead of three categories of one and the same set, a large set of nodes appears without any further specifications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5). </w:t>
      </w:r>
    </w:p>
    <w:p w14:paraId="4C6128A2" w14:textId="3FE73DB7" w:rsidR="007A74AF" w:rsidRDefault="007A74AF" w:rsidP="00942833">
      <w:pPr>
        <w:spacing w:line="360" w:lineRule="auto"/>
        <w:jc w:val="both"/>
        <w:rPr>
          <w:rFonts w:ascii="Times New Roman" w:hAnsi="Times New Roman" w:cs="Times New Roman"/>
          <w:lang w:val="en-US"/>
        </w:rPr>
      </w:pPr>
    </w:p>
    <w:p w14:paraId="253768BA" w14:textId="3B8417E1" w:rsidR="009618BC" w:rsidRPr="00942833" w:rsidRDefault="009618BC" w:rsidP="00942833">
      <w:pPr>
        <w:spacing w:line="360" w:lineRule="auto"/>
        <w:jc w:val="both"/>
        <w:rPr>
          <w:rFonts w:ascii="Times New Roman" w:hAnsi="Times New Roman" w:cs="Times New Roman"/>
          <w:lang w:val="en-US"/>
        </w:rPr>
      </w:pPr>
      <w:r>
        <w:rPr>
          <w:rFonts w:ascii="Times New Roman" w:hAnsi="Times New Roman" w:cs="Times New Roman"/>
          <w:lang w:val="en-US"/>
        </w:rPr>
        <w:t>Diagram 5</w:t>
      </w:r>
    </w:p>
    <w:p w14:paraId="4660B86D" w14:textId="1287FAD4" w:rsidR="007A74AF" w:rsidRPr="00942833" w:rsidRDefault="007A74AF" w:rsidP="00942833">
      <w:pPr>
        <w:spacing w:line="360" w:lineRule="auto"/>
        <w:jc w:val="both"/>
        <w:rPr>
          <w:rFonts w:ascii="Times New Roman" w:hAnsi="Times New Roman" w:cs="Times New Roman"/>
          <w:lang w:val="en-US"/>
        </w:rPr>
      </w:pPr>
    </w:p>
    <w:p w14:paraId="44AF1E63" w14:textId="05AE47F3" w:rsidR="00942833"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20033C27" wp14:editId="372779A9">
            <wp:extent cx="4038600" cy="2209800"/>
            <wp:effectExtent l="0" t="0" r="0" b="0"/>
            <wp:docPr id="25"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38600" cy="2209800"/>
                    </a:xfrm>
                    <a:prstGeom prst="rect">
                      <a:avLst/>
                    </a:prstGeom>
                  </pic:spPr>
                </pic:pic>
              </a:graphicData>
            </a:graphic>
          </wp:inline>
        </w:drawing>
      </w:r>
    </w:p>
    <w:p w14:paraId="26D92888" w14:textId="41F63A77" w:rsidR="00942833" w:rsidRPr="00942833" w:rsidRDefault="00942833" w:rsidP="00942833">
      <w:pPr>
        <w:spacing w:line="360" w:lineRule="auto"/>
        <w:jc w:val="both"/>
        <w:rPr>
          <w:rFonts w:ascii="Times New Roman" w:hAnsi="Times New Roman" w:cs="Times New Roman"/>
          <w:lang w:val="en-US"/>
        </w:rPr>
      </w:pPr>
    </w:p>
    <w:p w14:paraId="079004D1" w14:textId="01FFF401" w:rsidR="007A74AF" w:rsidRPr="00942833" w:rsidRDefault="007A74AF" w:rsidP="00942833">
      <w:pPr>
        <w:spacing w:line="360" w:lineRule="auto"/>
        <w:jc w:val="both"/>
        <w:rPr>
          <w:rFonts w:ascii="Times New Roman" w:hAnsi="Times New Roman" w:cs="Times New Roman"/>
          <w:lang w:val="en-US"/>
        </w:rPr>
      </w:pPr>
    </w:p>
    <w:p w14:paraId="3B1589E3" w14:textId="77777777" w:rsidR="007A74AF" w:rsidRPr="00942833" w:rsidRDefault="007A74AF" w:rsidP="00942833">
      <w:pPr>
        <w:spacing w:line="360" w:lineRule="auto"/>
        <w:jc w:val="both"/>
        <w:rPr>
          <w:rFonts w:ascii="Times New Roman" w:hAnsi="Times New Roman" w:cs="Times New Roman"/>
          <w:lang w:val="en-US"/>
        </w:rPr>
      </w:pPr>
    </w:p>
    <w:p w14:paraId="445799A3" w14:textId="5CDD215C" w:rsidR="007A74AF" w:rsidRPr="00942833" w:rsidRDefault="007A74AF" w:rsidP="00942833">
      <w:pPr>
        <w:spacing w:line="360" w:lineRule="auto"/>
        <w:jc w:val="both"/>
        <w:rPr>
          <w:rFonts w:ascii="Times New Roman" w:hAnsi="Times New Roman" w:cs="Times New Roman"/>
          <w:lang w:val="en-US"/>
        </w:rPr>
      </w:pPr>
    </w:p>
    <w:p w14:paraId="6FADE9B0" w14:textId="399C2E08" w:rsidR="007A74AF" w:rsidRPr="00942833" w:rsidRDefault="007A74AF" w:rsidP="00942833">
      <w:pPr>
        <w:spacing w:line="360" w:lineRule="auto"/>
        <w:jc w:val="both"/>
        <w:rPr>
          <w:rFonts w:ascii="Times New Roman" w:hAnsi="Times New Roman" w:cs="Times New Roman"/>
          <w:lang w:val="en-US"/>
        </w:rPr>
      </w:pPr>
    </w:p>
    <w:p w14:paraId="7DEAFF38" w14:textId="77777777" w:rsidR="007A74AF" w:rsidRPr="00942833" w:rsidRDefault="007A74AF" w:rsidP="00942833">
      <w:pPr>
        <w:spacing w:line="360" w:lineRule="auto"/>
        <w:jc w:val="both"/>
        <w:rPr>
          <w:rFonts w:ascii="Times New Roman" w:hAnsi="Times New Roman" w:cs="Times New Roman"/>
          <w:lang w:val="en-US"/>
        </w:rPr>
      </w:pPr>
    </w:p>
    <w:p w14:paraId="3B4DF1F8" w14:textId="6771D12F" w:rsidR="007A74AF" w:rsidRPr="00942833" w:rsidRDefault="007A74AF" w:rsidP="00942833">
      <w:pPr>
        <w:spacing w:line="360" w:lineRule="auto"/>
        <w:jc w:val="both"/>
        <w:rPr>
          <w:rFonts w:ascii="Times New Roman" w:hAnsi="Times New Roman" w:cs="Times New Roman"/>
          <w:lang w:val="en-US"/>
        </w:rPr>
      </w:pPr>
    </w:p>
    <w:p w14:paraId="4FEA9528" w14:textId="19263E61" w:rsidR="007A74AF" w:rsidRPr="00942833" w:rsidRDefault="007A74AF" w:rsidP="00942833">
      <w:pPr>
        <w:spacing w:line="360" w:lineRule="auto"/>
        <w:jc w:val="both"/>
        <w:rPr>
          <w:rFonts w:ascii="Times New Roman" w:hAnsi="Times New Roman" w:cs="Times New Roman"/>
          <w:color w:val="000000"/>
          <w:lang w:val="en-US"/>
        </w:rPr>
      </w:pPr>
    </w:p>
    <w:p w14:paraId="4866E00A" w14:textId="77777777" w:rsidR="00942833" w:rsidRPr="00942833" w:rsidRDefault="00942833" w:rsidP="00942833">
      <w:pPr>
        <w:spacing w:line="360" w:lineRule="auto"/>
        <w:jc w:val="both"/>
        <w:rPr>
          <w:rFonts w:ascii="Times New Roman" w:hAnsi="Times New Roman" w:cs="Times New Roman"/>
          <w:color w:val="000000"/>
          <w:lang w:val="en-US"/>
        </w:rPr>
      </w:pPr>
    </w:p>
    <w:p w14:paraId="408DDFC7" w14:textId="507D477A" w:rsidR="001361BB" w:rsidRPr="00942833" w:rsidRDefault="001361BB"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 xml:space="preserve">Marital relationships in </w:t>
      </w:r>
      <w:r w:rsidR="00CE6D6C" w:rsidRPr="00942833">
        <w:rPr>
          <w:rFonts w:ascii="Times New Roman" w:hAnsi="Times New Roman" w:cs="Times New Roman"/>
          <w:color w:val="000000"/>
          <w:lang w:val="en-US"/>
        </w:rPr>
        <w:t>diagram</w:t>
      </w:r>
      <w:r w:rsidRPr="00942833">
        <w:rPr>
          <w:rFonts w:ascii="Times New Roman" w:hAnsi="Times New Roman" w:cs="Times New Roman"/>
          <w:color w:val="000000"/>
          <w:lang w:val="en-US"/>
        </w:rPr>
        <w:t xml:space="preserve"> 5 have been colored blue to distinguish them from other relationships.</w:t>
      </w:r>
    </w:p>
    <w:p w14:paraId="4E7D902C" w14:textId="77777777" w:rsidR="001361BB" w:rsidRPr="00942833" w:rsidRDefault="001361BB"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color w:val="000000"/>
          <w:lang w:val="en-US"/>
        </w:rPr>
        <w:t>Current notation:</w:t>
      </w:r>
    </w:p>
    <w:p w14:paraId="52E153ED" w14:textId="1B52B1D9"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V = {</w:t>
      </w:r>
      <w:r w:rsidRPr="00942833">
        <w:rPr>
          <w:rFonts w:ascii="Times New Roman" w:hAnsi="Times New Roman" w:cs="Times New Roman"/>
          <w:color w:val="000000"/>
          <w:lang w:val="en-US"/>
        </w:rPr>
        <w:t>1, 2, 3, 4, 5, 6, 7, 8, 9</w:t>
      </w:r>
      <w:r w:rsidRPr="00942833">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(13)</w:t>
      </w:r>
    </w:p>
    <w:p w14:paraId="295D9B58" w14:textId="77777777"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A = {(1,2), (2,1), (1,7), (1,6,), (2,7), (2,6), (2,3), (3,2), (2,5), (2,4), (3,5), (3,4), (4,8), (8,4), (4,9),</w:t>
      </w:r>
    </w:p>
    <w:p w14:paraId="071D3632" w14:textId="0BE91A63" w:rsidR="007A74AF" w:rsidRPr="00942833" w:rsidRDefault="00541DBB" w:rsidP="00942833">
      <w:pPr>
        <w:spacing w:line="360" w:lineRule="auto"/>
        <w:jc w:val="both"/>
        <w:rPr>
          <w:rFonts w:ascii="Times New Roman" w:hAnsi="Times New Roman" w:cs="Times New Roman"/>
          <w:lang w:val="en-US"/>
        </w:rPr>
      </w:pPr>
      <w:r>
        <w:rPr>
          <w:rFonts w:ascii="Times New Roman" w:hAnsi="Times New Roman" w:cs="Times New Roman"/>
          <w:lang w:val="en-US"/>
        </w:rPr>
        <w:t xml:space="preserve"> </w:t>
      </w:r>
      <w:r w:rsidR="006B2C8A" w:rsidRPr="00942833">
        <w:rPr>
          <w:rFonts w:ascii="Times New Roman" w:hAnsi="Times New Roman" w:cs="Times New Roman"/>
          <w:lang w:val="en-US"/>
        </w:rPr>
        <w:t>(4,2), (8,9), (8,2)},</w:t>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r>
      <w:r w:rsidR="006B2C8A" w:rsidRPr="00942833">
        <w:rPr>
          <w:rFonts w:ascii="Times New Roman" w:hAnsi="Times New Roman" w:cs="Times New Roman"/>
          <w:lang w:val="en-US"/>
        </w:rPr>
        <w:tab/>
        <w:t>(14)</w:t>
      </w:r>
    </w:p>
    <w:p w14:paraId="06B4CAA0" w14:textId="77777777" w:rsidR="007A74AF" w:rsidRPr="00942833" w:rsidRDefault="006B2C8A" w:rsidP="00942833">
      <w:pPr>
        <w:spacing w:line="360" w:lineRule="auto"/>
        <w:jc w:val="both"/>
        <w:rPr>
          <w:rFonts w:ascii="Times New Roman" w:hAnsi="Times New Roman" w:cs="Times New Roman"/>
          <w:color w:val="000000"/>
          <w:lang w:val="en-US"/>
        </w:rPr>
      </w:pPr>
      <w:r w:rsidRPr="00942833">
        <w:rPr>
          <w:rFonts w:ascii="Times New Roman" w:hAnsi="Times New Roman" w:cs="Times New Roman"/>
          <w:lang w:val="en-US"/>
        </w:rPr>
        <w:t>E = {{</w:t>
      </w:r>
      <w:r w:rsidRPr="00942833">
        <w:rPr>
          <w:rFonts w:ascii="Times New Roman" w:hAnsi="Times New Roman" w:cs="Times New Roman"/>
          <w:color w:val="000000"/>
          <w:lang w:val="en-US"/>
        </w:rPr>
        <w:t>6</w:t>
      </w:r>
      <w:r w:rsidRPr="00942833">
        <w:rPr>
          <w:rFonts w:ascii="Times New Roman" w:hAnsi="Times New Roman" w:cs="Times New Roman"/>
          <w:lang w:val="en-US"/>
        </w:rPr>
        <w:t xml:space="preserve">, </w:t>
      </w:r>
      <w:r w:rsidRPr="00942833">
        <w:rPr>
          <w:rFonts w:ascii="Times New Roman" w:hAnsi="Times New Roman" w:cs="Times New Roman"/>
          <w:color w:val="000000"/>
          <w:lang w:val="en-US"/>
        </w:rPr>
        <w:t>7</w:t>
      </w:r>
      <w:r w:rsidRPr="00942833">
        <w:rPr>
          <w:rFonts w:ascii="Times New Roman" w:hAnsi="Times New Roman" w:cs="Times New Roman"/>
          <w:lang w:val="en-US"/>
        </w:rPr>
        <w:t>}}.</w:t>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r>
      <w:r w:rsidRPr="00942833">
        <w:rPr>
          <w:rFonts w:ascii="Times New Roman" w:hAnsi="Times New Roman" w:cs="Times New Roman"/>
          <w:lang w:val="en-US"/>
        </w:rPr>
        <w:tab/>
        <w:t>(15)</w:t>
      </w:r>
    </w:p>
    <w:p w14:paraId="72850BAA" w14:textId="21B9BE36" w:rsidR="001361BB" w:rsidRPr="00BC74F0" w:rsidRDefault="001361BB"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A simple analysis of node number four (</w:t>
      </w:r>
      <w:r w:rsidR="00942833" w:rsidRPr="00BC74F0">
        <w:rPr>
          <w:rFonts w:ascii="Times New Roman" w:hAnsi="Times New Roman" w:cs="Times New Roman"/>
          <w:lang w:val="en-US"/>
        </w:rPr>
        <w:t xml:space="preserve">colored </w:t>
      </w:r>
      <w:r w:rsidRPr="00BC74F0">
        <w:rPr>
          <w:rFonts w:ascii="Times New Roman" w:hAnsi="Times New Roman" w:cs="Times New Roman"/>
          <w:lang w:val="en-US"/>
        </w:rPr>
        <w:t xml:space="preserve">orange) in </w:t>
      </w:r>
      <w:r w:rsidR="00CE6D6C" w:rsidRPr="00BC74F0">
        <w:rPr>
          <w:rFonts w:ascii="Times New Roman" w:hAnsi="Times New Roman" w:cs="Times New Roman"/>
          <w:lang w:val="en-US"/>
        </w:rPr>
        <w:t>diagram</w:t>
      </w:r>
      <w:r w:rsidRPr="00BC74F0">
        <w:rPr>
          <w:rFonts w:ascii="Times New Roman" w:hAnsi="Times New Roman" w:cs="Times New Roman"/>
          <w:lang w:val="en-US"/>
        </w:rPr>
        <w:t xml:space="preserve"> 5 in terms of relationships can be as follows:</w:t>
      </w:r>
    </w:p>
    <w:p w14:paraId="751D7570" w14:textId="54991F84" w:rsidR="001361BB" w:rsidRPr="002103D1" w:rsidRDefault="001361BB" w:rsidP="002103D1">
      <w:pPr>
        <w:pStyle w:val="Akapitzlist"/>
        <w:numPr>
          <w:ilvl w:val="0"/>
          <w:numId w:val="9"/>
        </w:numPr>
        <w:spacing w:line="360" w:lineRule="auto"/>
        <w:jc w:val="both"/>
        <w:rPr>
          <w:rFonts w:ascii="Times New Roman" w:hAnsi="Times New Roman" w:cs="Times New Roman"/>
          <w:lang w:val="en-US"/>
        </w:rPr>
      </w:pPr>
      <w:r w:rsidRPr="002103D1">
        <w:rPr>
          <w:rFonts w:ascii="Times New Roman" w:hAnsi="Times New Roman" w:cs="Times New Roman"/>
          <w:lang w:val="en-US"/>
        </w:rPr>
        <w:t>node four was asked to witness the wedding of a couple (2–3)—witness relationship,</w:t>
      </w:r>
    </w:p>
    <w:p w14:paraId="062F2D1F" w14:textId="42C44A6E" w:rsidR="001361BB" w:rsidRPr="002103D1" w:rsidRDefault="001361BB" w:rsidP="002103D1">
      <w:pPr>
        <w:pStyle w:val="Akapitzlist"/>
        <w:numPr>
          <w:ilvl w:val="0"/>
          <w:numId w:val="9"/>
        </w:numPr>
        <w:spacing w:line="360" w:lineRule="auto"/>
        <w:jc w:val="both"/>
        <w:rPr>
          <w:rFonts w:ascii="Times New Roman" w:hAnsi="Times New Roman" w:cs="Times New Roman"/>
          <w:lang w:val="en-US"/>
        </w:rPr>
      </w:pPr>
      <w:r w:rsidRPr="002103D1">
        <w:rPr>
          <w:rFonts w:ascii="Times New Roman" w:hAnsi="Times New Roman" w:cs="Times New Roman"/>
          <w:lang w:val="en-US"/>
        </w:rPr>
        <w:t>node four agreed to marry node number eight—marriage relationship,</w:t>
      </w:r>
    </w:p>
    <w:p w14:paraId="5AE2B33C" w14:textId="210EC9BB" w:rsidR="001361BB" w:rsidRPr="002103D1" w:rsidRDefault="001361BB" w:rsidP="002103D1">
      <w:pPr>
        <w:pStyle w:val="Akapitzlist"/>
        <w:numPr>
          <w:ilvl w:val="0"/>
          <w:numId w:val="9"/>
        </w:numPr>
        <w:spacing w:line="360" w:lineRule="auto"/>
        <w:jc w:val="both"/>
        <w:rPr>
          <w:rFonts w:ascii="Times New Roman" w:hAnsi="Times New Roman" w:cs="Times New Roman"/>
          <w:lang w:val="en-US"/>
        </w:rPr>
      </w:pPr>
      <w:r w:rsidRPr="002103D1">
        <w:rPr>
          <w:rFonts w:ascii="Times New Roman" w:hAnsi="Times New Roman" w:cs="Times New Roman"/>
          <w:lang w:val="en-US"/>
        </w:rPr>
        <w:t>node eight agreed to marry node number four—marriage relationship,</w:t>
      </w:r>
    </w:p>
    <w:p w14:paraId="4602EEBF" w14:textId="3CC7CBC5" w:rsidR="001361BB" w:rsidRPr="002103D1" w:rsidRDefault="001361BB" w:rsidP="002103D1">
      <w:pPr>
        <w:pStyle w:val="Akapitzlist"/>
        <w:numPr>
          <w:ilvl w:val="0"/>
          <w:numId w:val="9"/>
        </w:numPr>
        <w:spacing w:line="360" w:lineRule="auto"/>
        <w:jc w:val="both"/>
        <w:rPr>
          <w:rFonts w:ascii="Times New Roman" w:hAnsi="Times New Roman" w:cs="Times New Roman"/>
          <w:lang w:val="en-US"/>
        </w:rPr>
      </w:pPr>
      <w:r w:rsidRPr="002103D1">
        <w:rPr>
          <w:rFonts w:ascii="Times New Roman" w:hAnsi="Times New Roman" w:cs="Times New Roman"/>
          <w:lang w:val="en-US"/>
        </w:rPr>
        <w:t>node four asked node number two and node number nine to participate in the wedding ceremony—witness relationship.</w:t>
      </w:r>
    </w:p>
    <w:p w14:paraId="4E54187A" w14:textId="6265BD4A" w:rsidR="001361BB" w:rsidRPr="00BC74F0" w:rsidRDefault="001361BB" w:rsidP="00942833">
      <w:pPr>
        <w:spacing w:line="360" w:lineRule="auto"/>
        <w:jc w:val="both"/>
        <w:rPr>
          <w:rFonts w:ascii="Times New Roman" w:hAnsi="Times New Roman" w:cs="Times New Roman"/>
          <w:lang w:val="en-US"/>
        </w:rPr>
      </w:pPr>
      <w:r w:rsidRPr="00BC74F0">
        <w:rPr>
          <w:rFonts w:ascii="Times New Roman" w:hAnsi="Times New Roman" w:cs="Times New Roman"/>
          <w:lang w:val="en-US"/>
        </w:rPr>
        <w:t>To summarize: the attributes</w:t>
      </w:r>
      <w:r w:rsidRPr="00942833">
        <w:rPr>
          <w:rStyle w:val="Odwoanieprzypisudolnego"/>
          <w:rFonts w:ascii="Times New Roman" w:hAnsi="Times New Roman" w:cs="Times New Roman"/>
          <w:lang w:val="en-US"/>
        </w:rPr>
        <w:footnoteReference w:id="61"/>
      </w:r>
      <w:r w:rsidRPr="00942833">
        <w:rPr>
          <w:rFonts w:ascii="Times New Roman" w:hAnsi="Times New Roman" w:cs="Times New Roman"/>
          <w:lang w:val="en-US"/>
        </w:rPr>
        <w:t xml:space="preserve"> </w:t>
      </w:r>
      <w:r w:rsidRPr="00BC74F0">
        <w:rPr>
          <w:rFonts w:ascii="Times New Roman" w:hAnsi="Times New Roman" w:cs="Times New Roman"/>
          <w:lang w:val="en-US"/>
        </w:rPr>
        <w:t>of an individual (whether one studies individuals, groups or institutions) are interesting and important, but the key to social network research is provided by the analysis of the relationships between them, in the network</w:t>
      </w:r>
      <w:r w:rsidR="00C2606E" w:rsidRPr="00BC74F0">
        <w:rPr>
          <w:rFonts w:ascii="Times New Roman" w:hAnsi="Times New Roman" w:cs="Times New Roman"/>
          <w:lang w:val="en-US"/>
        </w:rPr>
        <w:t>.</w:t>
      </w:r>
      <w:r w:rsidRPr="00942833">
        <w:rPr>
          <w:rStyle w:val="Odwoanieprzypisudolnego"/>
          <w:rFonts w:ascii="Times New Roman" w:hAnsi="Times New Roman" w:cs="Times New Roman"/>
          <w:lang w:val="en-US"/>
        </w:rPr>
        <w:footnoteReference w:id="62"/>
      </w:r>
      <w:r w:rsidRPr="00942833">
        <w:rPr>
          <w:rFonts w:ascii="Times New Roman" w:hAnsi="Times New Roman" w:cs="Times New Roman"/>
          <w:lang w:val="en-US"/>
        </w:rPr>
        <w:t xml:space="preserve"> </w:t>
      </w:r>
      <w:r w:rsidRPr="00BC74F0">
        <w:rPr>
          <w:rFonts w:ascii="Times New Roman" w:hAnsi="Times New Roman" w:cs="Times New Roman"/>
          <w:lang w:val="en-US"/>
        </w:rPr>
        <w:t>For as the above examples show, positions and roles change over time and space. For the research topic presented here, a relational approach to reconstructing the 18th century network is more appropriate than an attributional one.</w:t>
      </w:r>
    </w:p>
    <w:p w14:paraId="7B7CBD4F" w14:textId="77777777" w:rsidR="001361BB" w:rsidRPr="00BC74F0" w:rsidRDefault="001361BB" w:rsidP="00942833">
      <w:pPr>
        <w:spacing w:line="360" w:lineRule="auto"/>
        <w:jc w:val="both"/>
        <w:rPr>
          <w:rFonts w:ascii="Times New Roman" w:hAnsi="Times New Roman" w:cs="Times New Roman"/>
          <w:u w:val="single"/>
          <w:lang w:val="en-US"/>
        </w:rPr>
      </w:pPr>
    </w:p>
    <w:p w14:paraId="09732746" w14:textId="73EDADCD" w:rsidR="001361BB" w:rsidRPr="00BC74F0" w:rsidRDefault="001361BB" w:rsidP="00942833">
      <w:pPr>
        <w:spacing w:line="360" w:lineRule="auto"/>
        <w:jc w:val="both"/>
        <w:rPr>
          <w:rFonts w:ascii="Times New Roman" w:hAnsi="Times New Roman" w:cs="Times New Roman"/>
          <w:u w:val="single"/>
          <w:lang w:val="en-US"/>
        </w:rPr>
      </w:pPr>
      <w:r w:rsidRPr="00BC74F0">
        <w:rPr>
          <w:rFonts w:ascii="Times New Roman" w:hAnsi="Times New Roman" w:cs="Times New Roman"/>
          <w:u w:val="single"/>
          <w:lang w:val="en-US"/>
        </w:rPr>
        <w:t xml:space="preserve">Preparing the </w:t>
      </w:r>
      <w:r w:rsidR="003F4701" w:rsidRPr="00BC74F0">
        <w:rPr>
          <w:rFonts w:ascii="Times New Roman" w:hAnsi="Times New Roman" w:cs="Times New Roman"/>
          <w:u w:val="single"/>
          <w:lang w:val="en-US"/>
        </w:rPr>
        <w:t xml:space="preserve">Database </w:t>
      </w:r>
      <w:r w:rsidRPr="00BC74F0">
        <w:rPr>
          <w:rFonts w:ascii="Times New Roman" w:hAnsi="Times New Roman" w:cs="Times New Roman"/>
          <w:u w:val="single"/>
          <w:lang w:val="en-US"/>
        </w:rPr>
        <w:t xml:space="preserve">for </w:t>
      </w:r>
      <w:r w:rsidR="003F4701" w:rsidRPr="00BC74F0">
        <w:rPr>
          <w:rFonts w:ascii="Times New Roman" w:hAnsi="Times New Roman" w:cs="Times New Roman"/>
          <w:u w:val="single"/>
          <w:lang w:val="en-US"/>
        </w:rPr>
        <w:t xml:space="preserve">Network Visualization Using </w:t>
      </w:r>
      <w:r w:rsidRPr="00BC74F0">
        <w:rPr>
          <w:rFonts w:ascii="Times New Roman" w:hAnsi="Times New Roman" w:cs="Times New Roman"/>
          <w:u w:val="single"/>
          <w:lang w:val="en-US"/>
        </w:rPr>
        <w:t xml:space="preserve">the </w:t>
      </w:r>
      <w:proofErr w:type="spellStart"/>
      <w:r w:rsidRPr="00BC74F0">
        <w:rPr>
          <w:rFonts w:ascii="Times New Roman" w:hAnsi="Times New Roman" w:cs="Times New Roman"/>
          <w:u w:val="single"/>
          <w:lang w:val="en-US"/>
        </w:rPr>
        <w:t>Gephi</w:t>
      </w:r>
      <w:proofErr w:type="spellEnd"/>
      <w:r w:rsidRPr="00BC74F0">
        <w:rPr>
          <w:rFonts w:ascii="Times New Roman" w:hAnsi="Times New Roman" w:cs="Times New Roman"/>
          <w:u w:val="single"/>
          <w:lang w:val="en-US"/>
        </w:rPr>
        <w:t xml:space="preserve"> </w:t>
      </w:r>
      <w:r w:rsidR="003F4701" w:rsidRPr="00BC74F0">
        <w:rPr>
          <w:rFonts w:ascii="Times New Roman" w:hAnsi="Times New Roman" w:cs="Times New Roman"/>
          <w:u w:val="single"/>
          <w:lang w:val="en-US"/>
        </w:rPr>
        <w:t>Program</w:t>
      </w:r>
    </w:p>
    <w:p w14:paraId="60A7961C" w14:textId="1DAD24C6" w:rsidR="007A74AF" w:rsidRPr="00942833" w:rsidRDefault="001361BB" w:rsidP="00CE71F0">
      <w:pPr>
        <w:spacing w:line="360" w:lineRule="auto"/>
        <w:jc w:val="both"/>
        <w:rPr>
          <w:rFonts w:ascii="Times New Roman" w:hAnsi="Times New Roman" w:cs="Times New Roman"/>
          <w:lang w:val="en-US"/>
        </w:rPr>
      </w:pPr>
      <w:r w:rsidRPr="00942833">
        <w:rPr>
          <w:rFonts w:ascii="Times New Roman" w:hAnsi="Times New Roman" w:cs="Times New Roman"/>
          <w:lang w:val="en-US"/>
        </w:rPr>
        <w:t>So far in this article, graphs have been used as abstract models to discuss issues of simple network structures. In Social Network Analysis, different types of computer programs are used to visualize networks. This article uses the Gephi program.</w:t>
      </w:r>
      <w:r w:rsidRPr="00942833">
        <w:rPr>
          <w:rStyle w:val="Odwoanieprzypisudolnego"/>
          <w:rFonts w:ascii="Times New Roman" w:hAnsi="Times New Roman" w:cs="Times New Roman"/>
          <w:lang w:val="en-US"/>
        </w:rPr>
        <w:footnoteReference w:id="63"/>
      </w:r>
      <w:r w:rsidRPr="00942833">
        <w:rPr>
          <w:rFonts w:ascii="Times New Roman" w:hAnsi="Times New Roman" w:cs="Times New Roman"/>
          <w:lang w:val="en-US"/>
        </w:rPr>
        <w:t xml:space="preserve"> To use it, it is necessary to convert the research material into two simple tables, one for nodes and the other for relationships. Microsoft Excel can be used to generate such tables.</w:t>
      </w:r>
    </w:p>
    <w:p w14:paraId="759FCEAC" w14:textId="00319294" w:rsidR="00942833" w:rsidRPr="00942833" w:rsidRDefault="00085B06" w:rsidP="003F4701">
      <w:pPr>
        <w:spacing w:line="360" w:lineRule="auto"/>
        <w:ind w:firstLine="709"/>
        <w:jc w:val="both"/>
        <w:rPr>
          <w:rFonts w:ascii="Times New Roman" w:hAnsi="Times New Roman" w:cs="Times New Roman"/>
          <w:lang w:val="en-US"/>
        </w:rPr>
      </w:pPr>
      <w:r w:rsidRPr="00942833">
        <w:rPr>
          <w:rFonts w:ascii="Times New Roman" w:hAnsi="Times New Roman" w:cs="Times New Roman"/>
          <w:lang w:val="en-US"/>
        </w:rPr>
        <w:t>The table of nodes (</w:t>
      </w:r>
      <w:proofErr w:type="spellStart"/>
      <w:r w:rsidRPr="00942833">
        <w:rPr>
          <w:rFonts w:ascii="Times New Roman" w:hAnsi="Times New Roman" w:cs="Times New Roman"/>
          <w:lang w:val="en-US"/>
        </w:rPr>
        <w:t>nodelist</w:t>
      </w:r>
      <w:proofErr w:type="spellEnd"/>
      <w:r w:rsidRPr="00942833">
        <w:rPr>
          <w:rFonts w:ascii="Times New Roman" w:hAnsi="Times New Roman" w:cs="Times New Roman"/>
          <w:lang w:val="en-US"/>
        </w:rPr>
        <w:t>) should contain at least two columns: the first colum</w:t>
      </w:r>
      <w:r w:rsidR="00C2606E" w:rsidRPr="00942833">
        <w:rPr>
          <w:rFonts w:ascii="Times New Roman" w:hAnsi="Times New Roman" w:cs="Times New Roman"/>
          <w:lang w:val="en-US"/>
        </w:rPr>
        <w:t>,</w:t>
      </w:r>
      <w:r w:rsidRPr="00942833">
        <w:rPr>
          <w:rFonts w:ascii="Times New Roman" w:hAnsi="Times New Roman" w:cs="Times New Roman"/>
          <w:lang w:val="en-US"/>
        </w:rPr>
        <w:t xml:space="preserve"> </w:t>
      </w:r>
      <w:r w:rsidR="00C2606E" w:rsidRPr="00942833">
        <w:rPr>
          <w:rFonts w:ascii="Times New Roman" w:hAnsi="Times New Roman" w:cs="Times New Roman"/>
          <w:lang w:val="en-US"/>
        </w:rPr>
        <w:t>‘ID,’</w:t>
      </w:r>
      <w:r w:rsidRPr="00942833">
        <w:rPr>
          <w:rFonts w:ascii="Times New Roman" w:hAnsi="Times New Roman" w:cs="Times New Roman"/>
          <w:lang w:val="en-US"/>
        </w:rPr>
        <w:t xml:space="preserve"> is ordinal numbers (which are very important because they act as an identification key), and the </w:t>
      </w:r>
      <w:r w:rsidRPr="00942833">
        <w:rPr>
          <w:rFonts w:ascii="Times New Roman" w:hAnsi="Times New Roman" w:cs="Times New Roman"/>
          <w:lang w:val="en-US"/>
        </w:rPr>
        <w:lastRenderedPageBreak/>
        <w:t>second column</w:t>
      </w:r>
      <w:r w:rsidR="00C2606E" w:rsidRPr="00942833">
        <w:rPr>
          <w:rFonts w:ascii="Times New Roman" w:hAnsi="Times New Roman" w:cs="Times New Roman"/>
          <w:lang w:val="en-US"/>
        </w:rPr>
        <w:t>,</w:t>
      </w:r>
      <w:r w:rsidRPr="00942833">
        <w:rPr>
          <w:rFonts w:ascii="Times New Roman" w:hAnsi="Times New Roman" w:cs="Times New Roman"/>
          <w:lang w:val="en-US"/>
        </w:rPr>
        <w:t xml:space="preserve"> </w:t>
      </w:r>
      <w:r w:rsidR="00C2606E" w:rsidRPr="00942833">
        <w:rPr>
          <w:rFonts w:ascii="Times New Roman" w:hAnsi="Times New Roman" w:cs="Times New Roman"/>
          <w:lang w:val="en-US"/>
        </w:rPr>
        <w:t>‘</w:t>
      </w:r>
      <w:r w:rsidRPr="00942833">
        <w:rPr>
          <w:rFonts w:ascii="Times New Roman" w:hAnsi="Times New Roman" w:cs="Times New Roman"/>
          <w:lang w:val="en-US"/>
        </w:rPr>
        <w:t>label</w:t>
      </w:r>
      <w:r w:rsidR="00C2606E" w:rsidRPr="00942833">
        <w:rPr>
          <w:rFonts w:ascii="Times New Roman" w:hAnsi="Times New Roman" w:cs="Times New Roman"/>
          <w:lang w:val="en-US"/>
        </w:rPr>
        <w:t>,’</w:t>
      </w:r>
      <w:r w:rsidRPr="00942833">
        <w:rPr>
          <w:rFonts w:ascii="Times New Roman" w:hAnsi="Times New Roman" w:cs="Times New Roman"/>
          <w:lang w:val="en-US"/>
        </w:rPr>
        <w:t xml:space="preserve"> can contain their terms. It is important that the data is not repeated, i.e.</w:t>
      </w:r>
      <w:r w:rsidR="00C2606E" w:rsidRPr="00942833">
        <w:rPr>
          <w:rFonts w:ascii="Times New Roman" w:hAnsi="Times New Roman" w:cs="Times New Roman"/>
          <w:lang w:val="en-US"/>
        </w:rPr>
        <w:t>,</w:t>
      </w:r>
      <w:r w:rsidRPr="00942833">
        <w:rPr>
          <w:rFonts w:ascii="Times New Roman" w:hAnsi="Times New Roman" w:cs="Times New Roman"/>
          <w:lang w:val="en-US"/>
        </w:rPr>
        <w:t xml:space="preserve"> there is only one actor with the label Czyż in the whole network. If, on the other hand, there are more people with the surname Czyż in the source material, it is necessary to check, if possible, which people are involved. In this case, it will be helpful to enter an additional criterion in the table for distinguishing actors; for example, the date of baptism will be helpful.</w:t>
      </w:r>
    </w:p>
    <w:p w14:paraId="00D4D5B2" w14:textId="08D0EA0C" w:rsidR="007A74AF" w:rsidRPr="00CE71F0" w:rsidRDefault="00942833" w:rsidP="00942833">
      <w:pPr>
        <w:pStyle w:val="caption1111"/>
        <w:jc w:val="center"/>
        <w:rPr>
          <w:rFonts w:ascii="Times New Roman" w:hAnsi="Times New Roman" w:cs="Times New Roman"/>
          <w:i w:val="0"/>
          <w:iCs w:val="0"/>
          <w:lang w:val="en-US"/>
        </w:rPr>
      </w:pPr>
      <w:r w:rsidRPr="00CE71F0">
        <w:rPr>
          <w:rFonts w:ascii="Times New Roman" w:hAnsi="Times New Roman" w:cs="Times New Roman"/>
          <w:i w:val="0"/>
          <w:iCs w:val="0"/>
          <w:lang w:val="en-US"/>
        </w:rPr>
        <w:t>Table 1. List of nodes</w:t>
      </w:r>
    </w:p>
    <w:tbl>
      <w:tblPr>
        <w:tblW w:w="4390" w:type="dxa"/>
        <w:jc w:val="center"/>
        <w:tblLayout w:type="fixed"/>
        <w:tblCellMar>
          <w:top w:w="55" w:type="dxa"/>
          <w:left w:w="55" w:type="dxa"/>
          <w:bottom w:w="55" w:type="dxa"/>
          <w:right w:w="55" w:type="dxa"/>
        </w:tblCellMar>
        <w:tblLook w:val="04A0" w:firstRow="1" w:lastRow="0" w:firstColumn="1" w:lastColumn="0" w:noHBand="0" w:noVBand="1"/>
      </w:tblPr>
      <w:tblGrid>
        <w:gridCol w:w="422"/>
        <w:gridCol w:w="925"/>
        <w:gridCol w:w="617"/>
        <w:gridCol w:w="1150"/>
        <w:gridCol w:w="1276"/>
      </w:tblGrid>
      <w:tr w:rsidR="007A74AF" w:rsidRPr="00942833" w14:paraId="4B0AB711" w14:textId="77777777" w:rsidTr="00085B06">
        <w:trPr>
          <w:trHeight w:val="113"/>
          <w:jc w:val="center"/>
        </w:trPr>
        <w:tc>
          <w:tcPr>
            <w:tcW w:w="422" w:type="dxa"/>
            <w:tcBorders>
              <w:top w:val="single" w:sz="4" w:space="0" w:color="000000"/>
              <w:left w:val="single" w:sz="4" w:space="0" w:color="000000"/>
              <w:bottom w:val="single" w:sz="4" w:space="0" w:color="000000"/>
            </w:tcBorders>
            <w:vAlign w:val="center"/>
          </w:tcPr>
          <w:p w14:paraId="0016B9CD" w14:textId="52F7750B"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I</w:t>
            </w:r>
            <w:r w:rsidR="00085B06" w:rsidRPr="00942833">
              <w:rPr>
                <w:rFonts w:ascii="Times New Roman" w:hAnsi="Times New Roman" w:cs="Times New Roman"/>
                <w:sz w:val="16"/>
                <w:szCs w:val="16"/>
                <w:lang w:val="en-US"/>
              </w:rPr>
              <w:t>D</w:t>
            </w:r>
          </w:p>
        </w:tc>
        <w:tc>
          <w:tcPr>
            <w:tcW w:w="925" w:type="dxa"/>
            <w:tcBorders>
              <w:top w:val="single" w:sz="4" w:space="0" w:color="000000"/>
              <w:left w:val="single" w:sz="4" w:space="0" w:color="000000"/>
              <w:bottom w:val="single" w:sz="4" w:space="0" w:color="000000"/>
            </w:tcBorders>
            <w:vAlign w:val="center"/>
          </w:tcPr>
          <w:p w14:paraId="02E2A06E" w14:textId="6FA06F81"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Label</w:t>
            </w:r>
          </w:p>
        </w:tc>
        <w:tc>
          <w:tcPr>
            <w:tcW w:w="617" w:type="dxa"/>
            <w:tcBorders>
              <w:top w:val="single" w:sz="4" w:space="0" w:color="000000"/>
              <w:left w:val="single" w:sz="4" w:space="0" w:color="000000"/>
              <w:bottom w:val="single" w:sz="4" w:space="0" w:color="000000"/>
            </w:tcBorders>
            <w:vAlign w:val="center"/>
          </w:tcPr>
          <w:p w14:paraId="4B31485A" w14:textId="44A46082"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Gender</w:t>
            </w:r>
          </w:p>
        </w:tc>
        <w:tc>
          <w:tcPr>
            <w:tcW w:w="1150" w:type="dxa"/>
            <w:tcBorders>
              <w:top w:val="single" w:sz="4" w:space="0" w:color="000000"/>
              <w:left w:val="single" w:sz="4" w:space="0" w:color="000000"/>
              <w:bottom w:val="single" w:sz="4" w:space="0" w:color="000000"/>
            </w:tcBorders>
            <w:vAlign w:val="center"/>
          </w:tcPr>
          <w:p w14:paraId="3CB194BE" w14:textId="25A4D828"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Date of baptism</w:t>
            </w:r>
          </w:p>
        </w:tc>
        <w:tc>
          <w:tcPr>
            <w:tcW w:w="1276" w:type="dxa"/>
            <w:tcBorders>
              <w:top w:val="single" w:sz="4" w:space="0" w:color="000000"/>
              <w:left w:val="single" w:sz="4" w:space="0" w:color="000000"/>
              <w:bottom w:val="single" w:sz="4" w:space="0" w:color="000000"/>
              <w:right w:val="single" w:sz="4" w:space="0" w:color="000000"/>
            </w:tcBorders>
            <w:vAlign w:val="center"/>
          </w:tcPr>
          <w:p w14:paraId="03A42421" w14:textId="24C9B1D8"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Date of burial</w:t>
            </w:r>
          </w:p>
        </w:tc>
      </w:tr>
      <w:tr w:rsidR="007A74AF" w:rsidRPr="00942833" w14:paraId="06172035" w14:textId="77777777" w:rsidTr="00085B06">
        <w:trPr>
          <w:trHeight w:val="262"/>
          <w:jc w:val="center"/>
        </w:trPr>
        <w:tc>
          <w:tcPr>
            <w:tcW w:w="422" w:type="dxa"/>
            <w:tcBorders>
              <w:left w:val="single" w:sz="4" w:space="0" w:color="000000"/>
              <w:bottom w:val="single" w:sz="4" w:space="0" w:color="000000"/>
            </w:tcBorders>
            <w:vAlign w:val="center"/>
          </w:tcPr>
          <w:p w14:paraId="751DE00A"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w:t>
            </w:r>
          </w:p>
        </w:tc>
        <w:tc>
          <w:tcPr>
            <w:tcW w:w="925" w:type="dxa"/>
            <w:tcBorders>
              <w:left w:val="single" w:sz="4" w:space="0" w:color="000000"/>
              <w:bottom w:val="single" w:sz="4" w:space="0" w:color="000000"/>
            </w:tcBorders>
            <w:vAlign w:val="center"/>
          </w:tcPr>
          <w:p w14:paraId="1628C9CF"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Czyż</w:t>
            </w:r>
          </w:p>
        </w:tc>
        <w:tc>
          <w:tcPr>
            <w:tcW w:w="617" w:type="dxa"/>
            <w:tcBorders>
              <w:left w:val="single" w:sz="4" w:space="0" w:color="000000"/>
              <w:bottom w:val="single" w:sz="4" w:space="0" w:color="000000"/>
            </w:tcBorders>
            <w:vAlign w:val="center"/>
          </w:tcPr>
          <w:p w14:paraId="35D2CC83" w14:textId="1505B437"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Female</w:t>
            </w:r>
          </w:p>
        </w:tc>
        <w:tc>
          <w:tcPr>
            <w:tcW w:w="1150" w:type="dxa"/>
            <w:tcBorders>
              <w:left w:val="single" w:sz="4" w:space="0" w:color="000000"/>
              <w:bottom w:val="single" w:sz="4" w:space="0" w:color="000000"/>
            </w:tcBorders>
            <w:vAlign w:val="center"/>
          </w:tcPr>
          <w:p w14:paraId="72FC8DE9" w14:textId="7A14642F" w:rsidR="007A74AF" w:rsidRPr="00942833" w:rsidRDefault="00EF64E2"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rPr>
              <w:t>1718-03-12</w:t>
            </w:r>
          </w:p>
        </w:tc>
        <w:tc>
          <w:tcPr>
            <w:tcW w:w="1276" w:type="dxa"/>
            <w:tcBorders>
              <w:left w:val="single" w:sz="4" w:space="0" w:color="000000"/>
              <w:bottom w:val="single" w:sz="4" w:space="0" w:color="000000"/>
              <w:right w:val="single" w:sz="4" w:space="0" w:color="000000"/>
            </w:tcBorders>
            <w:vAlign w:val="center"/>
          </w:tcPr>
          <w:p w14:paraId="5DDD190E"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3AE79096" w14:textId="77777777" w:rsidTr="00085B06">
        <w:trPr>
          <w:trHeight w:val="113"/>
          <w:jc w:val="center"/>
        </w:trPr>
        <w:tc>
          <w:tcPr>
            <w:tcW w:w="422" w:type="dxa"/>
            <w:tcBorders>
              <w:left w:val="single" w:sz="4" w:space="0" w:color="000000"/>
              <w:bottom w:val="single" w:sz="4" w:space="0" w:color="000000"/>
            </w:tcBorders>
            <w:vAlign w:val="center"/>
          </w:tcPr>
          <w:p w14:paraId="403B36DE"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w:t>
            </w:r>
          </w:p>
        </w:tc>
        <w:tc>
          <w:tcPr>
            <w:tcW w:w="925" w:type="dxa"/>
            <w:tcBorders>
              <w:left w:val="single" w:sz="4" w:space="0" w:color="000000"/>
              <w:bottom w:val="single" w:sz="4" w:space="0" w:color="000000"/>
            </w:tcBorders>
            <w:vAlign w:val="center"/>
          </w:tcPr>
          <w:p w14:paraId="3AB4C388"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Baran</w:t>
            </w:r>
          </w:p>
        </w:tc>
        <w:tc>
          <w:tcPr>
            <w:tcW w:w="617" w:type="dxa"/>
            <w:tcBorders>
              <w:left w:val="single" w:sz="4" w:space="0" w:color="000000"/>
              <w:bottom w:val="single" w:sz="4" w:space="0" w:color="000000"/>
            </w:tcBorders>
            <w:vAlign w:val="center"/>
          </w:tcPr>
          <w:p w14:paraId="43BE0CED" w14:textId="729BB8B5"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6D02B5BD"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1C03051B"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1FEB6FFF" w14:textId="77777777" w:rsidTr="00085B06">
        <w:trPr>
          <w:trHeight w:val="113"/>
          <w:jc w:val="center"/>
        </w:trPr>
        <w:tc>
          <w:tcPr>
            <w:tcW w:w="422" w:type="dxa"/>
            <w:tcBorders>
              <w:left w:val="single" w:sz="4" w:space="0" w:color="000000"/>
              <w:bottom w:val="single" w:sz="4" w:space="0" w:color="000000"/>
            </w:tcBorders>
            <w:vAlign w:val="center"/>
          </w:tcPr>
          <w:p w14:paraId="60A291AC"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3</w:t>
            </w:r>
          </w:p>
        </w:tc>
        <w:tc>
          <w:tcPr>
            <w:tcW w:w="925" w:type="dxa"/>
            <w:tcBorders>
              <w:left w:val="single" w:sz="4" w:space="0" w:color="000000"/>
              <w:bottom w:val="single" w:sz="4" w:space="0" w:color="000000"/>
            </w:tcBorders>
            <w:vAlign w:val="center"/>
          </w:tcPr>
          <w:p w14:paraId="57BB62C0" w14:textId="77777777" w:rsidR="007A74AF" w:rsidRPr="00942833" w:rsidRDefault="006B2C8A" w:rsidP="00942833">
            <w:pPr>
              <w:pStyle w:val="TableContents"/>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Karoń</w:t>
            </w:r>
            <w:proofErr w:type="spellEnd"/>
          </w:p>
        </w:tc>
        <w:tc>
          <w:tcPr>
            <w:tcW w:w="617" w:type="dxa"/>
            <w:tcBorders>
              <w:left w:val="single" w:sz="4" w:space="0" w:color="000000"/>
              <w:bottom w:val="single" w:sz="4" w:space="0" w:color="000000"/>
            </w:tcBorders>
            <w:vAlign w:val="center"/>
          </w:tcPr>
          <w:p w14:paraId="4AC855D6" w14:textId="12A5D3F1"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Female</w:t>
            </w:r>
          </w:p>
        </w:tc>
        <w:tc>
          <w:tcPr>
            <w:tcW w:w="1150" w:type="dxa"/>
            <w:tcBorders>
              <w:left w:val="single" w:sz="4" w:space="0" w:color="000000"/>
              <w:bottom w:val="single" w:sz="4" w:space="0" w:color="000000"/>
            </w:tcBorders>
            <w:vAlign w:val="center"/>
          </w:tcPr>
          <w:p w14:paraId="0291D6C7"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2FE93037"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7F2376E9" w14:textId="77777777" w:rsidTr="00085B06">
        <w:trPr>
          <w:trHeight w:val="113"/>
          <w:jc w:val="center"/>
        </w:trPr>
        <w:tc>
          <w:tcPr>
            <w:tcW w:w="422" w:type="dxa"/>
            <w:tcBorders>
              <w:left w:val="single" w:sz="4" w:space="0" w:color="000000"/>
              <w:bottom w:val="single" w:sz="4" w:space="0" w:color="000000"/>
            </w:tcBorders>
            <w:vAlign w:val="center"/>
          </w:tcPr>
          <w:p w14:paraId="26345517"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4</w:t>
            </w:r>
          </w:p>
        </w:tc>
        <w:tc>
          <w:tcPr>
            <w:tcW w:w="925" w:type="dxa"/>
            <w:tcBorders>
              <w:left w:val="single" w:sz="4" w:space="0" w:color="000000"/>
              <w:bottom w:val="single" w:sz="4" w:space="0" w:color="000000"/>
            </w:tcBorders>
            <w:vAlign w:val="center"/>
          </w:tcPr>
          <w:p w14:paraId="40B129D3" w14:textId="77777777" w:rsidR="007A74AF" w:rsidRPr="00942833" w:rsidRDefault="006B2C8A" w:rsidP="00942833">
            <w:pPr>
              <w:pStyle w:val="TableContents"/>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Wapler</w:t>
            </w:r>
            <w:proofErr w:type="spellEnd"/>
          </w:p>
        </w:tc>
        <w:tc>
          <w:tcPr>
            <w:tcW w:w="617" w:type="dxa"/>
            <w:tcBorders>
              <w:left w:val="single" w:sz="4" w:space="0" w:color="000000"/>
              <w:bottom w:val="single" w:sz="4" w:space="0" w:color="000000"/>
            </w:tcBorders>
            <w:vAlign w:val="center"/>
          </w:tcPr>
          <w:p w14:paraId="679E4EA7" w14:textId="3D240188"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3F3C560D"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08BE1475"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497F7C70" w14:textId="77777777" w:rsidTr="00085B06">
        <w:trPr>
          <w:trHeight w:val="113"/>
          <w:jc w:val="center"/>
        </w:trPr>
        <w:tc>
          <w:tcPr>
            <w:tcW w:w="422" w:type="dxa"/>
            <w:tcBorders>
              <w:left w:val="single" w:sz="4" w:space="0" w:color="000000"/>
              <w:bottom w:val="single" w:sz="4" w:space="0" w:color="000000"/>
            </w:tcBorders>
            <w:vAlign w:val="center"/>
          </w:tcPr>
          <w:p w14:paraId="0E95C182"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5</w:t>
            </w:r>
          </w:p>
        </w:tc>
        <w:tc>
          <w:tcPr>
            <w:tcW w:w="925" w:type="dxa"/>
            <w:tcBorders>
              <w:left w:val="single" w:sz="4" w:space="0" w:color="000000"/>
              <w:bottom w:val="single" w:sz="4" w:space="0" w:color="000000"/>
            </w:tcBorders>
            <w:vAlign w:val="center"/>
          </w:tcPr>
          <w:p w14:paraId="222D4B41"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Werner</w:t>
            </w:r>
          </w:p>
        </w:tc>
        <w:tc>
          <w:tcPr>
            <w:tcW w:w="617" w:type="dxa"/>
            <w:tcBorders>
              <w:left w:val="single" w:sz="4" w:space="0" w:color="000000"/>
              <w:bottom w:val="single" w:sz="4" w:space="0" w:color="000000"/>
            </w:tcBorders>
            <w:vAlign w:val="center"/>
          </w:tcPr>
          <w:p w14:paraId="3EACCAD7" w14:textId="2528C920"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05EE65DD"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25C674E7"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13BF1DA1" w14:textId="77777777" w:rsidTr="00085B06">
        <w:trPr>
          <w:trHeight w:val="113"/>
          <w:jc w:val="center"/>
        </w:trPr>
        <w:tc>
          <w:tcPr>
            <w:tcW w:w="422" w:type="dxa"/>
            <w:tcBorders>
              <w:left w:val="single" w:sz="4" w:space="0" w:color="000000"/>
              <w:bottom w:val="single" w:sz="4" w:space="0" w:color="000000"/>
            </w:tcBorders>
            <w:vAlign w:val="center"/>
          </w:tcPr>
          <w:p w14:paraId="3AD5A935"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w:t>
            </w:r>
          </w:p>
        </w:tc>
        <w:tc>
          <w:tcPr>
            <w:tcW w:w="925" w:type="dxa"/>
            <w:tcBorders>
              <w:left w:val="single" w:sz="4" w:space="0" w:color="000000"/>
              <w:bottom w:val="single" w:sz="4" w:space="0" w:color="000000"/>
            </w:tcBorders>
            <w:vAlign w:val="center"/>
          </w:tcPr>
          <w:p w14:paraId="31C92BE6"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Fider</w:t>
            </w:r>
          </w:p>
        </w:tc>
        <w:tc>
          <w:tcPr>
            <w:tcW w:w="617" w:type="dxa"/>
            <w:tcBorders>
              <w:left w:val="single" w:sz="4" w:space="0" w:color="000000"/>
              <w:bottom w:val="single" w:sz="4" w:space="0" w:color="000000"/>
            </w:tcBorders>
            <w:vAlign w:val="center"/>
          </w:tcPr>
          <w:p w14:paraId="0DA5E1A3" w14:textId="3C9C10C0"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2FCDDDD7"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07C460B8"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63D63435" w14:textId="77777777" w:rsidTr="00085B06">
        <w:trPr>
          <w:trHeight w:val="113"/>
          <w:jc w:val="center"/>
        </w:trPr>
        <w:tc>
          <w:tcPr>
            <w:tcW w:w="422" w:type="dxa"/>
            <w:tcBorders>
              <w:left w:val="single" w:sz="4" w:space="0" w:color="000000"/>
              <w:bottom w:val="single" w:sz="4" w:space="0" w:color="000000"/>
            </w:tcBorders>
            <w:vAlign w:val="center"/>
          </w:tcPr>
          <w:p w14:paraId="25E07877"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7</w:t>
            </w:r>
          </w:p>
        </w:tc>
        <w:tc>
          <w:tcPr>
            <w:tcW w:w="925" w:type="dxa"/>
            <w:tcBorders>
              <w:left w:val="single" w:sz="4" w:space="0" w:color="000000"/>
              <w:bottom w:val="single" w:sz="4" w:space="0" w:color="000000"/>
            </w:tcBorders>
            <w:vAlign w:val="center"/>
          </w:tcPr>
          <w:p w14:paraId="2F7A31F1"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Fider</w:t>
            </w:r>
          </w:p>
        </w:tc>
        <w:tc>
          <w:tcPr>
            <w:tcW w:w="617" w:type="dxa"/>
            <w:tcBorders>
              <w:left w:val="single" w:sz="4" w:space="0" w:color="000000"/>
              <w:bottom w:val="single" w:sz="4" w:space="0" w:color="000000"/>
            </w:tcBorders>
            <w:vAlign w:val="center"/>
          </w:tcPr>
          <w:p w14:paraId="7DDAB3AD" w14:textId="6033F0A2"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Female</w:t>
            </w:r>
          </w:p>
        </w:tc>
        <w:tc>
          <w:tcPr>
            <w:tcW w:w="1150" w:type="dxa"/>
            <w:tcBorders>
              <w:left w:val="single" w:sz="4" w:space="0" w:color="000000"/>
              <w:bottom w:val="single" w:sz="4" w:space="0" w:color="000000"/>
            </w:tcBorders>
            <w:vAlign w:val="center"/>
          </w:tcPr>
          <w:p w14:paraId="4A2BFED7"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14DC55D9" w14:textId="5A1D23DC" w:rsidR="007A74AF" w:rsidRPr="00942833" w:rsidRDefault="00EF64E2" w:rsidP="00942833">
            <w:pPr>
              <w:pStyle w:val="TableContents"/>
              <w:snapToGrid w:val="0"/>
              <w:jc w:val="both"/>
              <w:rPr>
                <w:rFonts w:ascii="Times New Roman" w:hAnsi="Times New Roman" w:cs="Times New Roman"/>
                <w:sz w:val="16"/>
                <w:szCs w:val="16"/>
                <w:lang w:val="en-US"/>
              </w:rPr>
            </w:pPr>
            <w:r w:rsidRPr="00942833">
              <w:rPr>
                <w:rFonts w:ascii="Times New Roman" w:hAnsi="Times New Roman" w:cs="Times New Roman"/>
                <w:sz w:val="16"/>
                <w:szCs w:val="16"/>
              </w:rPr>
              <w:t>1766-01-11</w:t>
            </w:r>
          </w:p>
        </w:tc>
      </w:tr>
      <w:tr w:rsidR="007A74AF" w:rsidRPr="00942833" w14:paraId="1470286A" w14:textId="77777777" w:rsidTr="00085B06">
        <w:trPr>
          <w:trHeight w:val="57"/>
          <w:jc w:val="center"/>
        </w:trPr>
        <w:tc>
          <w:tcPr>
            <w:tcW w:w="422" w:type="dxa"/>
            <w:tcBorders>
              <w:left w:val="single" w:sz="4" w:space="0" w:color="000000"/>
              <w:bottom w:val="single" w:sz="4" w:space="0" w:color="000000"/>
            </w:tcBorders>
            <w:vAlign w:val="center"/>
          </w:tcPr>
          <w:p w14:paraId="2B9DAEF2"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w:t>
            </w:r>
          </w:p>
        </w:tc>
        <w:tc>
          <w:tcPr>
            <w:tcW w:w="925" w:type="dxa"/>
            <w:tcBorders>
              <w:left w:val="single" w:sz="4" w:space="0" w:color="000000"/>
              <w:bottom w:val="single" w:sz="4" w:space="0" w:color="000000"/>
            </w:tcBorders>
            <w:vAlign w:val="center"/>
          </w:tcPr>
          <w:p w14:paraId="5B4D3DA6"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Frezer</w:t>
            </w:r>
          </w:p>
        </w:tc>
        <w:tc>
          <w:tcPr>
            <w:tcW w:w="617" w:type="dxa"/>
            <w:tcBorders>
              <w:left w:val="single" w:sz="4" w:space="0" w:color="000000"/>
              <w:bottom w:val="single" w:sz="4" w:space="0" w:color="000000"/>
            </w:tcBorders>
            <w:vAlign w:val="center"/>
          </w:tcPr>
          <w:p w14:paraId="3D42EAF0" w14:textId="6930B7AA"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Female</w:t>
            </w:r>
          </w:p>
        </w:tc>
        <w:tc>
          <w:tcPr>
            <w:tcW w:w="1150" w:type="dxa"/>
            <w:tcBorders>
              <w:left w:val="single" w:sz="4" w:space="0" w:color="000000"/>
              <w:bottom w:val="single" w:sz="4" w:space="0" w:color="000000"/>
            </w:tcBorders>
            <w:vAlign w:val="center"/>
          </w:tcPr>
          <w:p w14:paraId="4B3BC6AA"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4F413A8E"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3B474730" w14:textId="77777777" w:rsidTr="00085B06">
        <w:trPr>
          <w:trHeight w:val="57"/>
          <w:jc w:val="center"/>
        </w:trPr>
        <w:tc>
          <w:tcPr>
            <w:tcW w:w="422" w:type="dxa"/>
            <w:tcBorders>
              <w:left w:val="single" w:sz="4" w:space="0" w:color="000000"/>
              <w:bottom w:val="single" w:sz="4" w:space="0" w:color="000000"/>
            </w:tcBorders>
            <w:vAlign w:val="center"/>
          </w:tcPr>
          <w:p w14:paraId="2DCB2148"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9</w:t>
            </w:r>
          </w:p>
        </w:tc>
        <w:tc>
          <w:tcPr>
            <w:tcW w:w="925" w:type="dxa"/>
            <w:tcBorders>
              <w:left w:val="single" w:sz="4" w:space="0" w:color="000000"/>
              <w:bottom w:val="single" w:sz="4" w:space="0" w:color="000000"/>
            </w:tcBorders>
            <w:vAlign w:val="center"/>
          </w:tcPr>
          <w:p w14:paraId="64C89887" w14:textId="77777777" w:rsidR="007A74AF" w:rsidRPr="00942833" w:rsidRDefault="006B2C8A" w:rsidP="00942833">
            <w:pPr>
              <w:pStyle w:val="TableContents"/>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Laykauf</w:t>
            </w:r>
            <w:proofErr w:type="spellEnd"/>
          </w:p>
        </w:tc>
        <w:tc>
          <w:tcPr>
            <w:tcW w:w="617" w:type="dxa"/>
            <w:tcBorders>
              <w:left w:val="single" w:sz="4" w:space="0" w:color="000000"/>
              <w:bottom w:val="single" w:sz="4" w:space="0" w:color="000000"/>
            </w:tcBorders>
            <w:vAlign w:val="center"/>
          </w:tcPr>
          <w:p w14:paraId="7E9056EB" w14:textId="5E2EF245"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02637A73"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3D5D31AB"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092232E2" w14:textId="77777777" w:rsidTr="00085B06">
        <w:trPr>
          <w:trHeight w:val="57"/>
          <w:jc w:val="center"/>
        </w:trPr>
        <w:tc>
          <w:tcPr>
            <w:tcW w:w="422" w:type="dxa"/>
            <w:tcBorders>
              <w:left w:val="single" w:sz="4" w:space="0" w:color="000000"/>
              <w:bottom w:val="single" w:sz="4" w:space="0" w:color="000000"/>
            </w:tcBorders>
            <w:vAlign w:val="center"/>
          </w:tcPr>
          <w:p w14:paraId="3882D3A8"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w:t>
            </w:r>
          </w:p>
        </w:tc>
        <w:tc>
          <w:tcPr>
            <w:tcW w:w="925" w:type="dxa"/>
            <w:tcBorders>
              <w:left w:val="single" w:sz="4" w:space="0" w:color="000000"/>
              <w:bottom w:val="single" w:sz="4" w:space="0" w:color="000000"/>
            </w:tcBorders>
            <w:vAlign w:val="center"/>
          </w:tcPr>
          <w:p w14:paraId="0DFE97FF"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Serwin</w:t>
            </w:r>
          </w:p>
        </w:tc>
        <w:tc>
          <w:tcPr>
            <w:tcW w:w="617" w:type="dxa"/>
            <w:tcBorders>
              <w:left w:val="single" w:sz="4" w:space="0" w:color="000000"/>
              <w:bottom w:val="single" w:sz="4" w:space="0" w:color="000000"/>
            </w:tcBorders>
            <w:vAlign w:val="center"/>
          </w:tcPr>
          <w:p w14:paraId="7B19BB72" w14:textId="14ED4CE4"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Female</w:t>
            </w:r>
          </w:p>
        </w:tc>
        <w:tc>
          <w:tcPr>
            <w:tcW w:w="1150" w:type="dxa"/>
            <w:tcBorders>
              <w:left w:val="single" w:sz="4" w:space="0" w:color="000000"/>
              <w:bottom w:val="single" w:sz="4" w:space="0" w:color="000000"/>
            </w:tcBorders>
            <w:vAlign w:val="center"/>
          </w:tcPr>
          <w:p w14:paraId="2538EBE4"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13BE5DD3"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r w:rsidR="007A74AF" w:rsidRPr="00942833" w14:paraId="7918B787" w14:textId="77777777" w:rsidTr="00085B06">
        <w:trPr>
          <w:trHeight w:val="57"/>
          <w:jc w:val="center"/>
        </w:trPr>
        <w:tc>
          <w:tcPr>
            <w:tcW w:w="422" w:type="dxa"/>
            <w:tcBorders>
              <w:left w:val="single" w:sz="4" w:space="0" w:color="000000"/>
              <w:bottom w:val="single" w:sz="4" w:space="0" w:color="000000"/>
            </w:tcBorders>
            <w:vAlign w:val="center"/>
          </w:tcPr>
          <w:p w14:paraId="0006C9AB" w14:textId="77777777" w:rsidR="007A74AF" w:rsidRPr="00942833" w:rsidRDefault="006B2C8A"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11</w:t>
            </w:r>
          </w:p>
        </w:tc>
        <w:tc>
          <w:tcPr>
            <w:tcW w:w="925" w:type="dxa"/>
            <w:tcBorders>
              <w:left w:val="single" w:sz="4" w:space="0" w:color="000000"/>
              <w:bottom w:val="single" w:sz="4" w:space="0" w:color="000000"/>
            </w:tcBorders>
            <w:vAlign w:val="center"/>
          </w:tcPr>
          <w:p w14:paraId="1F735620" w14:textId="77777777" w:rsidR="007A74AF" w:rsidRPr="00942833" w:rsidRDefault="006B2C8A" w:rsidP="00942833">
            <w:pPr>
              <w:pStyle w:val="TableContents"/>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Legutek</w:t>
            </w:r>
            <w:proofErr w:type="spellEnd"/>
          </w:p>
        </w:tc>
        <w:tc>
          <w:tcPr>
            <w:tcW w:w="617" w:type="dxa"/>
            <w:tcBorders>
              <w:left w:val="single" w:sz="4" w:space="0" w:color="000000"/>
              <w:bottom w:val="single" w:sz="4" w:space="0" w:color="000000"/>
            </w:tcBorders>
            <w:vAlign w:val="center"/>
          </w:tcPr>
          <w:p w14:paraId="26BBDB86" w14:textId="5E72E834" w:rsidR="007A74AF" w:rsidRPr="00942833" w:rsidRDefault="00085B06" w:rsidP="00942833">
            <w:pPr>
              <w:pStyle w:val="TableContents"/>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Male</w:t>
            </w:r>
          </w:p>
        </w:tc>
        <w:tc>
          <w:tcPr>
            <w:tcW w:w="1150" w:type="dxa"/>
            <w:tcBorders>
              <w:left w:val="single" w:sz="4" w:space="0" w:color="000000"/>
              <w:bottom w:val="single" w:sz="4" w:space="0" w:color="000000"/>
            </w:tcBorders>
            <w:vAlign w:val="center"/>
          </w:tcPr>
          <w:p w14:paraId="0FE17940"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c>
          <w:tcPr>
            <w:tcW w:w="1276" w:type="dxa"/>
            <w:tcBorders>
              <w:left w:val="single" w:sz="4" w:space="0" w:color="000000"/>
              <w:bottom w:val="single" w:sz="4" w:space="0" w:color="000000"/>
              <w:right w:val="single" w:sz="4" w:space="0" w:color="000000"/>
            </w:tcBorders>
            <w:vAlign w:val="center"/>
          </w:tcPr>
          <w:p w14:paraId="57F5505C" w14:textId="77777777" w:rsidR="007A74AF" w:rsidRPr="00942833" w:rsidRDefault="007A74AF" w:rsidP="00942833">
            <w:pPr>
              <w:pStyle w:val="TableContents"/>
              <w:snapToGrid w:val="0"/>
              <w:jc w:val="both"/>
              <w:rPr>
                <w:rFonts w:ascii="Times New Roman" w:hAnsi="Times New Roman" w:cs="Times New Roman"/>
                <w:sz w:val="16"/>
                <w:szCs w:val="16"/>
                <w:lang w:val="en-US"/>
              </w:rPr>
            </w:pPr>
          </w:p>
        </w:tc>
      </w:tr>
    </w:tbl>
    <w:p w14:paraId="4445BBA4" w14:textId="6451DAB9" w:rsidR="007A74AF" w:rsidRPr="00CE71F0" w:rsidRDefault="009664F0" w:rsidP="009618BC">
      <w:pPr>
        <w:spacing w:line="360" w:lineRule="auto"/>
        <w:rPr>
          <w:rFonts w:ascii="Times New Roman" w:hAnsi="Times New Roman" w:cs="Times New Roman"/>
          <w:sz w:val="20"/>
          <w:szCs w:val="20"/>
          <w:lang w:val="en-US"/>
        </w:rPr>
      </w:pPr>
      <w:r w:rsidRPr="00CE71F0">
        <w:rPr>
          <w:rFonts w:ascii="Times New Roman" w:hAnsi="Times New Roman" w:cs="Times New Roman"/>
          <w:sz w:val="20"/>
          <w:szCs w:val="20"/>
          <w:lang w:val="en-US"/>
        </w:rPr>
        <w:t xml:space="preserve">Source: own work. </w:t>
      </w:r>
    </w:p>
    <w:p w14:paraId="00732BE7" w14:textId="77777777" w:rsidR="009618BC" w:rsidRDefault="009618BC" w:rsidP="00942833">
      <w:pPr>
        <w:spacing w:line="360" w:lineRule="auto"/>
        <w:ind w:firstLine="709"/>
        <w:jc w:val="both"/>
        <w:rPr>
          <w:rFonts w:ascii="Times New Roman" w:hAnsi="Times New Roman" w:cs="Times New Roman"/>
          <w:lang w:val="en-US"/>
        </w:rPr>
      </w:pPr>
    </w:p>
    <w:p w14:paraId="31B31437" w14:textId="3A5F4524" w:rsidR="00085B06" w:rsidRPr="00942833" w:rsidRDefault="00085B06" w:rsidP="00942833">
      <w:pPr>
        <w:spacing w:line="360" w:lineRule="auto"/>
        <w:ind w:firstLine="709"/>
        <w:jc w:val="both"/>
        <w:rPr>
          <w:rFonts w:ascii="Times New Roman" w:hAnsi="Times New Roman" w:cs="Times New Roman"/>
          <w:lang w:val="en-US"/>
        </w:rPr>
      </w:pPr>
      <w:r w:rsidRPr="00942833">
        <w:rPr>
          <w:rFonts w:ascii="Times New Roman" w:hAnsi="Times New Roman" w:cs="Times New Roman"/>
          <w:lang w:val="en-US"/>
        </w:rPr>
        <w:t xml:space="preserve">Table number 1 contains a pair of such criteria, such as surname or forename (label), gender, date of baptism or burial (viewed through the prism of 18th-century </w:t>
      </w:r>
      <w:r w:rsidR="00C2606E" w:rsidRPr="00942833">
        <w:rPr>
          <w:rFonts w:ascii="Times New Roman" w:hAnsi="Times New Roman" w:cs="Times New Roman"/>
          <w:lang w:val="en-US"/>
        </w:rPr>
        <w:t>circumstances</w:t>
      </w:r>
      <w:r w:rsidRPr="00942833">
        <w:rPr>
          <w:rFonts w:ascii="Times New Roman" w:hAnsi="Times New Roman" w:cs="Times New Roman"/>
          <w:lang w:val="en-US"/>
        </w:rPr>
        <w:t>). What additional information the node table will contain is an individual decision for each researcher.</w:t>
      </w:r>
    </w:p>
    <w:p w14:paraId="1FEECF57" w14:textId="5D67F8C9" w:rsidR="007A74AF" w:rsidRDefault="00085B06"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Table 2 gives examples of links/relationship (</w:t>
      </w:r>
      <w:proofErr w:type="spellStart"/>
      <w:r w:rsidRPr="00942833">
        <w:rPr>
          <w:rFonts w:ascii="Times New Roman" w:hAnsi="Times New Roman" w:cs="Times New Roman"/>
          <w:lang w:val="en-US"/>
        </w:rPr>
        <w:t>edgelist</w:t>
      </w:r>
      <w:proofErr w:type="spellEnd"/>
      <w:r w:rsidRPr="00942833">
        <w:rPr>
          <w:rFonts w:ascii="Times New Roman" w:hAnsi="Times New Roman" w:cs="Times New Roman"/>
          <w:lang w:val="en-US"/>
        </w:rPr>
        <w:t xml:space="preserve">) parameters between nodes that the marriage records of an 18th century parish can provide. Two columns are required: source and target. In the example of table 2, the first column labeled ID is created by Gephi (so that each row of the table has a unique assignment) and does not need to be included in the database. For the following example, it was created manually. According to table 2, the relationships connecting the nodes in </w:t>
      </w:r>
      <w:r w:rsidR="00BD4ADE" w:rsidRPr="00942833">
        <w:rPr>
          <w:rFonts w:ascii="Times New Roman" w:hAnsi="Times New Roman" w:cs="Times New Roman"/>
          <w:lang w:val="en-US"/>
        </w:rPr>
        <w:t>diagram</w:t>
      </w:r>
      <w:r w:rsidRPr="00942833">
        <w:rPr>
          <w:rFonts w:ascii="Times New Roman" w:hAnsi="Times New Roman" w:cs="Times New Roman"/>
          <w:lang w:val="en-US"/>
        </w:rPr>
        <w:t xml:space="preserve"> 6 are numbered.</w:t>
      </w:r>
    </w:p>
    <w:p w14:paraId="78C015E0" w14:textId="2F5DB8A6" w:rsidR="009618BC" w:rsidRPr="00942833" w:rsidRDefault="009618BC" w:rsidP="00942833">
      <w:pPr>
        <w:spacing w:line="360" w:lineRule="auto"/>
        <w:jc w:val="both"/>
        <w:rPr>
          <w:rFonts w:ascii="Times New Roman" w:hAnsi="Times New Roman" w:cs="Times New Roman"/>
          <w:lang w:val="en-US"/>
        </w:rPr>
      </w:pPr>
      <w:r>
        <w:rPr>
          <w:rFonts w:ascii="Times New Roman" w:hAnsi="Times New Roman" w:cs="Times New Roman"/>
          <w:lang w:val="en-US"/>
        </w:rPr>
        <w:t>Diagram 6</w:t>
      </w:r>
    </w:p>
    <w:p w14:paraId="2794FB53" w14:textId="5C61E909" w:rsidR="007A74AF" w:rsidRPr="00942833" w:rsidRDefault="007A74AF" w:rsidP="00942833">
      <w:pPr>
        <w:spacing w:line="360" w:lineRule="auto"/>
        <w:jc w:val="both"/>
        <w:rPr>
          <w:rFonts w:ascii="Times New Roman" w:hAnsi="Times New Roman" w:cs="Times New Roman"/>
          <w:lang w:val="en-US"/>
        </w:rPr>
      </w:pPr>
    </w:p>
    <w:p w14:paraId="197A53E8" w14:textId="112052F8"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lastRenderedPageBreak/>
        <w:drawing>
          <wp:inline distT="0" distB="0" distL="0" distR="0" wp14:anchorId="7CD3EA1C" wp14:editId="68C93FB0">
            <wp:extent cx="3034030" cy="2407920"/>
            <wp:effectExtent l="0" t="0" r="0" b="0"/>
            <wp:docPr id="2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34030" cy="2407920"/>
                    </a:xfrm>
                    <a:prstGeom prst="rect">
                      <a:avLst/>
                    </a:prstGeom>
                  </pic:spPr>
                </pic:pic>
              </a:graphicData>
            </a:graphic>
          </wp:inline>
        </w:drawing>
      </w:r>
    </w:p>
    <w:p w14:paraId="04F199F7" w14:textId="039730AA" w:rsidR="007A74AF" w:rsidRPr="00942833" w:rsidRDefault="007A74AF" w:rsidP="00942833">
      <w:pPr>
        <w:spacing w:line="360" w:lineRule="auto"/>
        <w:jc w:val="both"/>
        <w:rPr>
          <w:rFonts w:ascii="Times New Roman" w:hAnsi="Times New Roman" w:cs="Times New Roman"/>
          <w:lang w:val="en-US"/>
        </w:rPr>
      </w:pPr>
    </w:p>
    <w:p w14:paraId="3A96D1BE" w14:textId="77777777" w:rsidR="00047240" w:rsidRPr="00942833" w:rsidRDefault="00047240" w:rsidP="00942833">
      <w:pPr>
        <w:spacing w:line="360" w:lineRule="auto"/>
        <w:jc w:val="both"/>
        <w:rPr>
          <w:rFonts w:ascii="Times New Roman" w:hAnsi="Times New Roman" w:cs="Times New Roman"/>
          <w:lang w:val="en-US"/>
        </w:rPr>
      </w:pPr>
    </w:p>
    <w:p w14:paraId="5C4E2119" w14:textId="1283DA16" w:rsidR="00047240" w:rsidRPr="00942833" w:rsidRDefault="00047240"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Analyzing relationship number twenty-two (table 2 and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6), which connects the nodes numbered six and eleven, we can say that the relationship is directed and belongs to the witness category. Adding the information from the list of relationships (table 2), we learn that actor number six was a widower and there was no kinship between the nodes.</w:t>
      </w:r>
    </w:p>
    <w:p w14:paraId="1B8554DF" w14:textId="2B6C0FFF" w:rsidR="007A74AF" w:rsidRPr="00942833" w:rsidRDefault="00047240" w:rsidP="00942833">
      <w:pPr>
        <w:spacing w:line="360" w:lineRule="auto"/>
        <w:jc w:val="both"/>
        <w:rPr>
          <w:rFonts w:ascii="Times New Roman" w:hAnsi="Times New Roman" w:cs="Times New Roman"/>
          <w:lang w:val="en-US"/>
        </w:rPr>
        <w:sectPr w:rsidR="007A74AF" w:rsidRPr="00942833" w:rsidSect="00F90295">
          <w:headerReference w:type="default" r:id="rId24"/>
          <w:footerReference w:type="even" r:id="rId25"/>
          <w:footerReference w:type="default" r:id="rId26"/>
          <w:pgSz w:w="11906" w:h="16838"/>
          <w:pgMar w:top="1134" w:right="1134" w:bottom="1696" w:left="1134" w:header="720" w:footer="1134" w:gutter="0"/>
          <w:cols w:space="720"/>
          <w:formProt w:val="0"/>
          <w:titlePg/>
          <w:docGrid w:linePitch="312"/>
        </w:sectPr>
      </w:pPr>
      <w:r w:rsidRPr="00942833">
        <w:rPr>
          <w:rFonts w:ascii="Times New Roman" w:hAnsi="Times New Roman" w:cs="Times New Roman"/>
          <w:lang w:val="en-US"/>
        </w:rPr>
        <w:t xml:space="preserve">Another example of analysis for node six in terms of relationships (table 2 and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6): in 1765 he was a witness with his wife (number seven in </w:t>
      </w:r>
      <w:r w:rsidR="00BD4ADE" w:rsidRPr="00942833">
        <w:rPr>
          <w:rFonts w:ascii="Times New Roman" w:hAnsi="Times New Roman" w:cs="Times New Roman"/>
          <w:lang w:val="en-US"/>
        </w:rPr>
        <w:t>t</w:t>
      </w:r>
      <w:r w:rsidRPr="00942833">
        <w:rPr>
          <w:rFonts w:ascii="Times New Roman" w:hAnsi="Times New Roman" w:cs="Times New Roman"/>
          <w:lang w:val="en-US"/>
        </w:rPr>
        <w:t xml:space="preserve">able 1) at the wedding of a spinster from the house of Czyż and a bachelor named Baran—relationship number seven between nodes six and seven is a kind of affinity relationship. In 1767, as a widower, he remarried (an affinity relationship—number twenty in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6) without specifying the marital status of his future spouse. He asked two people to be his witnesses. Witness number four (witness relationship number twenty-four in </w:t>
      </w:r>
      <w:r w:rsidR="00CE6D6C" w:rsidRPr="00942833">
        <w:rPr>
          <w:rFonts w:ascii="Times New Roman" w:hAnsi="Times New Roman" w:cs="Times New Roman"/>
          <w:lang w:val="en-US"/>
        </w:rPr>
        <w:t>diagram</w:t>
      </w:r>
      <w:r w:rsidRPr="00942833">
        <w:rPr>
          <w:rFonts w:ascii="Times New Roman" w:hAnsi="Times New Roman" w:cs="Times New Roman"/>
          <w:lang w:val="en-US"/>
        </w:rPr>
        <w:t xml:space="preserve"> 6) was the mayor of a small town at the time (suggestion: was he asked to be a witness for the prestige of the groom?) The wedding was blessed by priest </w:t>
      </w:r>
      <w:proofErr w:type="spellStart"/>
      <w:r w:rsidRPr="00942833">
        <w:rPr>
          <w:rFonts w:ascii="Times New Roman" w:hAnsi="Times New Roman" w:cs="Times New Roman"/>
          <w:lang w:val="en-US"/>
        </w:rPr>
        <w:t>Stanis</w:t>
      </w:r>
      <w:r w:rsidR="00BD4ADE" w:rsidRPr="00942833">
        <w:rPr>
          <w:rFonts w:ascii="Times New Roman" w:hAnsi="Times New Roman" w:cs="Times New Roman"/>
          <w:lang w:val="en-US"/>
        </w:rPr>
        <w:t>ław</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Tagibor</w:t>
      </w:r>
      <w:proofErr w:type="spellEnd"/>
      <w:r w:rsidRPr="00942833">
        <w:rPr>
          <w:rFonts w:ascii="Times New Roman" w:hAnsi="Times New Roman" w:cs="Times New Roman"/>
          <w:lang w:val="en-US"/>
        </w:rPr>
        <w:t xml:space="preserve">. </w:t>
      </w:r>
    </w:p>
    <w:p w14:paraId="6515A9B7" w14:textId="77777777"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lastRenderedPageBreak/>
        <mc:AlternateContent>
          <mc:Choice Requires="wps">
            <w:drawing>
              <wp:anchor distT="0" distB="0" distL="0" distR="0" simplePos="0" relativeHeight="4" behindDoc="0" locked="0" layoutInCell="1" allowOverlap="1" wp14:anchorId="446D9F89" wp14:editId="40E147CD">
                <wp:simplePos x="0" y="0"/>
                <wp:positionH relativeFrom="column">
                  <wp:posOffset>448310</wp:posOffset>
                </wp:positionH>
                <wp:positionV relativeFrom="paragraph">
                  <wp:posOffset>-34290</wp:posOffset>
                </wp:positionV>
                <wp:extent cx="3415030" cy="288290"/>
                <wp:effectExtent l="0" t="0" r="0" b="0"/>
                <wp:wrapNone/>
                <wp:docPr id="29" name="Frame15"/>
                <wp:cNvGraphicFramePr/>
                <a:graphic xmlns:a="http://schemas.openxmlformats.org/drawingml/2006/main">
                  <a:graphicData uri="http://schemas.microsoft.com/office/word/2010/wordprocessingShape">
                    <wps:wsp>
                      <wps:cNvSpPr/>
                      <wps:spPr>
                        <a:xfrm>
                          <a:off x="0" y="0"/>
                          <a:ext cx="3415030" cy="288290"/>
                        </a:xfrm>
                        <a:prstGeom prst="rect">
                          <a:avLst/>
                        </a:prstGeom>
                        <a:noFill/>
                        <a:ln w="0">
                          <a:noFill/>
                        </a:ln>
                      </wps:spPr>
                      <wps:style>
                        <a:lnRef idx="0">
                          <a:scrgbClr r="0" g="0" b="0"/>
                        </a:lnRef>
                        <a:fillRef idx="0">
                          <a:scrgbClr r="0" g="0" b="0"/>
                        </a:fillRef>
                        <a:effectRef idx="0">
                          <a:scrgbClr r="0" g="0" b="0"/>
                        </a:effectRef>
                        <a:fontRef idx="minor"/>
                      </wps:style>
                      <wps:txbx>
                        <w:txbxContent>
                          <w:p w14:paraId="18357E2D" w14:textId="67295E66" w:rsidR="006F4537" w:rsidRPr="00CE71F0" w:rsidRDefault="006F4537">
                            <w:pPr>
                              <w:pStyle w:val="caption1111"/>
                              <w:rPr>
                                <w:rFonts w:hint="eastAsia"/>
                                <w:i w:val="0"/>
                                <w:iCs w:val="0"/>
                                <w:sz w:val="20"/>
                                <w:szCs w:val="20"/>
                              </w:rPr>
                            </w:pPr>
                            <w:proofErr w:type="spellStart"/>
                            <w:r w:rsidRPr="00CE71F0">
                              <w:rPr>
                                <w:rFonts w:hint="eastAsia"/>
                                <w:i w:val="0"/>
                                <w:iCs w:val="0"/>
                                <w:color w:val="000000"/>
                                <w:sz w:val="20"/>
                                <w:szCs w:val="20"/>
                              </w:rPr>
                              <w:t>Table</w:t>
                            </w:r>
                            <w:proofErr w:type="spellEnd"/>
                            <w:r w:rsidRPr="00CE71F0">
                              <w:rPr>
                                <w:rFonts w:hint="eastAsia"/>
                                <w:i w:val="0"/>
                                <w:iCs w:val="0"/>
                                <w:color w:val="000000"/>
                                <w:sz w:val="20"/>
                                <w:szCs w:val="20"/>
                              </w:rPr>
                              <w:t xml:space="preserve"> 2. List of </w:t>
                            </w:r>
                            <w:proofErr w:type="spellStart"/>
                            <w:r w:rsidRPr="00CE71F0">
                              <w:rPr>
                                <w:rFonts w:hint="eastAsia"/>
                                <w:i w:val="0"/>
                                <w:iCs w:val="0"/>
                                <w:color w:val="000000"/>
                                <w:sz w:val="20"/>
                                <w:szCs w:val="20"/>
                              </w:rPr>
                              <w:t>connections</w:t>
                            </w:r>
                            <w:proofErr w:type="spellEnd"/>
                          </w:p>
                        </w:txbxContent>
                      </wps:txbx>
                      <wps:bodyPr lIns="10080" tIns="0" rIns="10080" bIns="10080" anchor="t">
                        <a:noAutofit/>
                      </wps:bodyPr>
                    </wps:wsp>
                  </a:graphicData>
                </a:graphic>
                <wp14:sizeRelH relativeFrom="margin">
                  <wp14:pctWidth>0</wp14:pctWidth>
                </wp14:sizeRelH>
                <wp14:sizeRelV relativeFrom="margin">
                  <wp14:pctHeight>0</wp14:pctHeight>
                </wp14:sizeRelV>
              </wp:anchor>
            </w:drawing>
          </mc:Choice>
          <mc:Fallback>
            <w:pict>
              <v:rect id="Frame15" o:spid="_x0000_s1026" style="position:absolute;left:0;text-align:left;margin-left:35.3pt;margin-top:-2.7pt;width:268.9pt;height:22.7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Tf5gEAACsEAAAOAAAAZHJzL2Uyb0RvYy54bWysU8Fu2zAMvQ/YPwi6L3bSdUiDOMWwIsOA&#10;YSva7QMUWYoFSKJAqbHz96Nk1822U4ddZJHiI/ke6e3t4Cw7KYwGfMOXi5oz5SW0xh8b/vPH/t2a&#10;s5iEb4UFrxp+VpHf7t6+2fZho1bQgW0VMkri46YPDe9SCpuqirJTTsQFBOXpUQM6kcjEY9Wi6Cm7&#10;s9Wqrj9UPWAbEKSKkbx34yPflfxaK5m+ax1VYrbh1FsqJ5bzkM9qtxWbI4rQGTm1If6hCyeMp6Jz&#10;qjuRBHtC81cqZyRCBJ0WElwFWhupCgdis6z/YPPYiaAKFxInhlmm+P/Sym+ne2SmbfjqhjMvHM1o&#10;j/RZXmdt+hA3FPIY7nGyIl0z0UGjy1+iwIai53nWUw2JSXJevV9e11cku6S31Xq9uimCVy/ogDF9&#10;VuBYvjQcaV5FRnH6GhNVpNDnkFzMw95YW2ZmPetzwd/cFG49oXLbY6Plls5W5TjrH5QmsqXf7IgS&#10;j4dPFtm4EbSy1OzzXpRkBMiBmsq+EjtBMlqVRXwlfgaV+uDTjHfGA+bpjDxHdploGg7DNKYDtGca&#10;rP3iaVmWdb3Oy18MuuCl93BpCC87IDHGKXj4+JRAmzKJXGDMOhWmjSwDmv6evPKXdol6+cd3vwAA&#10;AP//AwBQSwMEFAAGAAgAAAAhAMtJC+ffAAAACAEAAA8AAABkcnMvZG93bnJldi54bWxMj8FOwzAQ&#10;RO9I/IO1SNxau1FIq5BNhVARB4oiQiWubmySiHgdbDcNf19zgtusZjTzttjOZmCTdr63hLBaCmCa&#10;Gqt6ahEO70+LDTAfJCk5WNIIP9rDtry+KmSu7Jne9FSHlsUS8rlE6EIYc85902kj/dKOmqL3aZ2R&#10;IZ6u5crJcyw3A0+EyLiRPcWFTo76sdPNV30yCO5j2vt1tUvS513y+l29VPVhVSHe3swP98CCnsNf&#10;GH7xIzqUkeloT6Q8GxDWIotJhMVdCiz6mdhEcURIhQBeFvz/A+UFAAD//wMAUEsBAi0AFAAGAAgA&#10;AAAhALaDOJL+AAAA4QEAABMAAAAAAAAAAAAAAAAAAAAAAFtDb250ZW50X1R5cGVzXS54bWxQSwEC&#10;LQAUAAYACAAAACEAOP0h/9YAAACUAQAACwAAAAAAAAAAAAAAAAAvAQAAX3JlbHMvLnJlbHNQSwEC&#10;LQAUAAYACAAAACEAFRxk3+YBAAArBAAADgAAAAAAAAAAAAAAAAAuAgAAZHJzL2Uyb0RvYy54bWxQ&#10;SwECLQAUAAYACAAAACEAy0kL598AAAAIAQAADwAAAAAAAAAAAAAAAABABAAAZHJzL2Rvd25yZXYu&#10;eG1sUEsFBgAAAAAEAAQA8wAAAEwFAAAAAA==&#10;" filled="f" stroked="f" strokeweight="0">
                <v:textbox inset=".28mm,0,.28mm,.28mm">
                  <w:txbxContent>
                    <w:p w14:paraId="18357E2D" w14:textId="67295E66" w:rsidR="006F4537" w:rsidRPr="00CE71F0" w:rsidRDefault="006F4537">
                      <w:pPr>
                        <w:pStyle w:val="caption1111"/>
                        <w:rPr>
                          <w:rFonts w:hint="eastAsia"/>
                          <w:i w:val="0"/>
                          <w:iCs w:val="0"/>
                          <w:sz w:val="20"/>
                          <w:szCs w:val="20"/>
                        </w:rPr>
                      </w:pPr>
                      <w:proofErr w:type="spellStart"/>
                      <w:r w:rsidRPr="00CE71F0">
                        <w:rPr>
                          <w:rFonts w:hint="eastAsia"/>
                          <w:i w:val="0"/>
                          <w:iCs w:val="0"/>
                          <w:color w:val="000000"/>
                          <w:sz w:val="20"/>
                          <w:szCs w:val="20"/>
                        </w:rPr>
                        <w:t>Table</w:t>
                      </w:r>
                      <w:proofErr w:type="spellEnd"/>
                      <w:r w:rsidRPr="00CE71F0">
                        <w:rPr>
                          <w:rFonts w:hint="eastAsia"/>
                          <w:i w:val="0"/>
                          <w:iCs w:val="0"/>
                          <w:color w:val="000000"/>
                          <w:sz w:val="20"/>
                          <w:szCs w:val="20"/>
                        </w:rPr>
                        <w:t xml:space="preserve"> 2. List of </w:t>
                      </w:r>
                      <w:proofErr w:type="spellStart"/>
                      <w:r w:rsidRPr="00CE71F0">
                        <w:rPr>
                          <w:rFonts w:hint="eastAsia"/>
                          <w:i w:val="0"/>
                          <w:iCs w:val="0"/>
                          <w:color w:val="000000"/>
                          <w:sz w:val="20"/>
                          <w:szCs w:val="20"/>
                        </w:rPr>
                        <w:t>connections</w:t>
                      </w:r>
                      <w:proofErr w:type="spellEnd"/>
                    </w:p>
                  </w:txbxContent>
                </v:textbox>
              </v:rect>
            </w:pict>
          </mc:Fallback>
        </mc:AlternateContent>
      </w:r>
    </w:p>
    <w:tbl>
      <w:tblPr>
        <w:tblW w:w="13147" w:type="dxa"/>
        <w:jc w:val="center"/>
        <w:tblLayout w:type="fixed"/>
        <w:tblCellMar>
          <w:top w:w="55" w:type="dxa"/>
          <w:left w:w="55" w:type="dxa"/>
          <w:bottom w:w="55" w:type="dxa"/>
          <w:right w:w="55" w:type="dxa"/>
        </w:tblCellMar>
        <w:tblLook w:val="04A0" w:firstRow="1" w:lastRow="0" w:firstColumn="1" w:lastColumn="0" w:noHBand="0" w:noVBand="1"/>
      </w:tblPr>
      <w:tblGrid>
        <w:gridCol w:w="421"/>
        <w:gridCol w:w="992"/>
        <w:gridCol w:w="992"/>
        <w:gridCol w:w="479"/>
        <w:gridCol w:w="572"/>
        <w:gridCol w:w="498"/>
        <w:gridCol w:w="618"/>
        <w:gridCol w:w="568"/>
        <w:gridCol w:w="454"/>
        <w:gridCol w:w="687"/>
        <w:gridCol w:w="689"/>
        <w:gridCol w:w="951"/>
        <w:gridCol w:w="1543"/>
        <w:gridCol w:w="785"/>
        <w:gridCol w:w="853"/>
        <w:gridCol w:w="952"/>
        <w:gridCol w:w="1093"/>
      </w:tblGrid>
      <w:tr w:rsidR="007A74AF" w:rsidRPr="00942833" w14:paraId="67188629" w14:textId="77777777" w:rsidTr="00AF0745">
        <w:trPr>
          <w:jc w:val="center"/>
        </w:trPr>
        <w:tc>
          <w:tcPr>
            <w:tcW w:w="421" w:type="dxa"/>
            <w:tcBorders>
              <w:top w:val="single" w:sz="4" w:space="0" w:color="000000"/>
              <w:left w:val="single" w:sz="4" w:space="0" w:color="000000"/>
              <w:bottom w:val="single" w:sz="4" w:space="0" w:color="000000"/>
            </w:tcBorders>
            <w:vAlign w:val="center"/>
          </w:tcPr>
          <w:p w14:paraId="0B1CB67D" w14:textId="46708AD7" w:rsidR="007A74AF" w:rsidRPr="00942833" w:rsidRDefault="006B2C8A"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I</w:t>
            </w:r>
            <w:r w:rsidR="00047240" w:rsidRPr="00942833">
              <w:rPr>
                <w:rFonts w:ascii="Times New Roman" w:hAnsi="Times New Roman" w:cs="Times New Roman"/>
                <w:b/>
                <w:sz w:val="16"/>
                <w:szCs w:val="16"/>
                <w:lang w:val="en-US"/>
              </w:rPr>
              <w:t>D</w:t>
            </w:r>
          </w:p>
        </w:tc>
        <w:tc>
          <w:tcPr>
            <w:tcW w:w="992" w:type="dxa"/>
            <w:tcBorders>
              <w:top w:val="single" w:sz="4" w:space="0" w:color="000000"/>
              <w:left w:val="single" w:sz="4" w:space="0" w:color="000000"/>
              <w:bottom w:val="single" w:sz="4" w:space="0" w:color="000000"/>
            </w:tcBorders>
            <w:vAlign w:val="center"/>
          </w:tcPr>
          <w:p w14:paraId="67918730" w14:textId="24F5FA00" w:rsidR="007A74AF" w:rsidRPr="00942833" w:rsidRDefault="000472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Source</w:t>
            </w:r>
          </w:p>
        </w:tc>
        <w:tc>
          <w:tcPr>
            <w:tcW w:w="992" w:type="dxa"/>
            <w:tcBorders>
              <w:top w:val="single" w:sz="4" w:space="0" w:color="000000"/>
              <w:left w:val="single" w:sz="4" w:space="0" w:color="000000"/>
              <w:bottom w:val="single" w:sz="4" w:space="0" w:color="000000"/>
            </w:tcBorders>
            <w:vAlign w:val="center"/>
          </w:tcPr>
          <w:p w14:paraId="54FC3BF7" w14:textId="17E484DA" w:rsidR="007A74AF" w:rsidRPr="00942833" w:rsidRDefault="000472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Target</w:t>
            </w:r>
          </w:p>
        </w:tc>
        <w:tc>
          <w:tcPr>
            <w:tcW w:w="479" w:type="dxa"/>
            <w:tcBorders>
              <w:top w:val="single" w:sz="4" w:space="0" w:color="000000"/>
              <w:left w:val="single" w:sz="4" w:space="0" w:color="000000"/>
              <w:bottom w:val="single" w:sz="4" w:space="0" w:color="000000"/>
            </w:tcBorders>
            <w:vAlign w:val="center"/>
          </w:tcPr>
          <w:p w14:paraId="41C7E9B9" w14:textId="103D5131" w:rsidR="007A74AF" w:rsidRPr="00942833" w:rsidRDefault="00AF0745" w:rsidP="00942833">
            <w:pPr>
              <w:ind w:left="-451" w:firstLine="451"/>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Edge</w:t>
            </w:r>
          </w:p>
          <w:p w14:paraId="6B955269" w14:textId="4F03C5C3" w:rsidR="00AF0745" w:rsidRPr="00942833" w:rsidRDefault="00AF0745"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type</w:t>
            </w:r>
          </w:p>
        </w:tc>
        <w:tc>
          <w:tcPr>
            <w:tcW w:w="572" w:type="dxa"/>
            <w:tcBorders>
              <w:top w:val="single" w:sz="4" w:space="0" w:color="000000"/>
              <w:left w:val="single" w:sz="4" w:space="0" w:color="000000"/>
              <w:bottom w:val="single" w:sz="4" w:space="0" w:color="000000"/>
            </w:tcBorders>
            <w:vAlign w:val="center"/>
          </w:tcPr>
          <w:p w14:paraId="5A87849F" w14:textId="6AFDA6E4" w:rsidR="007A74AF" w:rsidRPr="00942833" w:rsidRDefault="00AF0745"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Rel. type</w:t>
            </w:r>
          </w:p>
        </w:tc>
        <w:tc>
          <w:tcPr>
            <w:tcW w:w="498" w:type="dxa"/>
            <w:tcBorders>
              <w:top w:val="single" w:sz="4" w:space="0" w:color="000000"/>
              <w:left w:val="single" w:sz="4" w:space="0" w:color="000000"/>
              <w:bottom w:val="single" w:sz="4" w:space="0" w:color="000000"/>
            </w:tcBorders>
            <w:vAlign w:val="center"/>
          </w:tcPr>
          <w:p w14:paraId="1BF7B8FB" w14:textId="214832B8" w:rsidR="007A74AF" w:rsidRPr="00942833" w:rsidRDefault="00AF0745"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Mar.st.: so.</w:t>
            </w:r>
          </w:p>
        </w:tc>
        <w:tc>
          <w:tcPr>
            <w:tcW w:w="618" w:type="dxa"/>
            <w:tcBorders>
              <w:top w:val="single" w:sz="4" w:space="0" w:color="000000"/>
              <w:left w:val="single" w:sz="4" w:space="0" w:color="000000"/>
              <w:bottom w:val="single" w:sz="4" w:space="0" w:color="000000"/>
            </w:tcBorders>
            <w:vAlign w:val="center"/>
          </w:tcPr>
          <w:p w14:paraId="09803A45" w14:textId="5F9B0251" w:rsidR="007A74AF" w:rsidRPr="00942833" w:rsidRDefault="00675D61" w:rsidP="00942833">
            <w:pPr>
              <w:jc w:val="both"/>
              <w:rPr>
                <w:rFonts w:ascii="Times New Roman" w:hAnsi="Times New Roman" w:cs="Times New Roman"/>
                <w:b/>
                <w:sz w:val="16"/>
                <w:szCs w:val="16"/>
                <w:lang w:val="en-US"/>
              </w:rPr>
            </w:pPr>
            <w:r>
              <w:rPr>
                <w:rFonts w:ascii="Times New Roman" w:hAnsi="Times New Roman" w:cs="Times New Roman"/>
                <w:b/>
                <w:sz w:val="16"/>
                <w:szCs w:val="16"/>
                <w:lang w:val="en-US"/>
              </w:rPr>
              <w:t>Mar</w:t>
            </w:r>
            <w:r w:rsidRPr="00942833">
              <w:rPr>
                <w:rFonts w:ascii="Times New Roman" w:hAnsi="Times New Roman" w:cs="Times New Roman"/>
                <w:b/>
                <w:sz w:val="16"/>
                <w:szCs w:val="16"/>
                <w:lang w:val="en-US"/>
              </w:rPr>
              <w:t>.</w:t>
            </w:r>
            <w:r>
              <w:rPr>
                <w:rFonts w:ascii="Times New Roman" w:hAnsi="Times New Roman" w:cs="Times New Roman"/>
                <w:b/>
                <w:sz w:val="16"/>
                <w:szCs w:val="16"/>
                <w:lang w:val="en-US"/>
              </w:rPr>
              <w:t>st: target</w:t>
            </w:r>
          </w:p>
        </w:tc>
        <w:tc>
          <w:tcPr>
            <w:tcW w:w="568" w:type="dxa"/>
            <w:tcBorders>
              <w:top w:val="single" w:sz="4" w:space="0" w:color="000000"/>
              <w:left w:val="single" w:sz="4" w:space="0" w:color="000000"/>
              <w:bottom w:val="single" w:sz="4" w:space="0" w:color="000000"/>
            </w:tcBorders>
            <w:vAlign w:val="center"/>
          </w:tcPr>
          <w:p w14:paraId="17482EAD" w14:textId="1431D39E" w:rsidR="007A74AF" w:rsidRPr="00942833" w:rsidRDefault="007201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Fam. rel.</w:t>
            </w:r>
          </w:p>
        </w:tc>
        <w:tc>
          <w:tcPr>
            <w:tcW w:w="454" w:type="dxa"/>
            <w:tcBorders>
              <w:top w:val="single" w:sz="4" w:space="0" w:color="000000"/>
              <w:left w:val="single" w:sz="4" w:space="0" w:color="000000"/>
              <w:bottom w:val="single" w:sz="4" w:space="0" w:color="000000"/>
            </w:tcBorders>
            <w:vAlign w:val="center"/>
          </w:tcPr>
          <w:p w14:paraId="473372DF" w14:textId="5DA2FAB8" w:rsidR="007A74AF" w:rsidRPr="00942833" w:rsidRDefault="007201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Dis.</w:t>
            </w:r>
          </w:p>
        </w:tc>
        <w:tc>
          <w:tcPr>
            <w:tcW w:w="687" w:type="dxa"/>
            <w:tcBorders>
              <w:top w:val="single" w:sz="4" w:space="0" w:color="000000"/>
              <w:left w:val="single" w:sz="4" w:space="0" w:color="000000"/>
              <w:bottom w:val="single" w:sz="4" w:space="0" w:color="000000"/>
            </w:tcBorders>
            <w:vAlign w:val="center"/>
          </w:tcPr>
          <w:p w14:paraId="1BCAAE8E" w14:textId="2363FBFD" w:rsidR="007A74AF" w:rsidRPr="00942833" w:rsidRDefault="007201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Occupation</w:t>
            </w:r>
            <w:r w:rsidR="00675D61">
              <w:rPr>
                <w:rFonts w:ascii="Times New Roman" w:hAnsi="Times New Roman" w:cs="Times New Roman"/>
                <w:b/>
                <w:sz w:val="16"/>
                <w:szCs w:val="16"/>
                <w:lang w:val="en-US"/>
              </w:rPr>
              <w:t>:</w:t>
            </w:r>
            <w:r w:rsidR="00541DBB">
              <w:rPr>
                <w:rFonts w:ascii="Times New Roman" w:hAnsi="Times New Roman" w:cs="Times New Roman"/>
                <w:b/>
                <w:sz w:val="16"/>
                <w:szCs w:val="16"/>
                <w:lang w:val="en-US"/>
              </w:rPr>
              <w:t xml:space="preserve"> </w:t>
            </w:r>
            <w:r w:rsidRPr="00942833">
              <w:rPr>
                <w:rFonts w:ascii="Times New Roman" w:hAnsi="Times New Roman" w:cs="Times New Roman"/>
                <w:b/>
                <w:sz w:val="16"/>
                <w:szCs w:val="16"/>
                <w:lang w:val="en-US"/>
              </w:rPr>
              <w:t>so.</w:t>
            </w:r>
          </w:p>
        </w:tc>
        <w:tc>
          <w:tcPr>
            <w:tcW w:w="689" w:type="dxa"/>
            <w:tcBorders>
              <w:top w:val="single" w:sz="4" w:space="0" w:color="000000"/>
              <w:left w:val="single" w:sz="4" w:space="0" w:color="000000"/>
              <w:bottom w:val="single" w:sz="4" w:space="0" w:color="000000"/>
            </w:tcBorders>
            <w:vAlign w:val="center"/>
          </w:tcPr>
          <w:p w14:paraId="49973362" w14:textId="7549FC7A" w:rsidR="007A74AF" w:rsidRPr="00942833" w:rsidRDefault="00720140"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Occupation</w:t>
            </w:r>
            <w:r w:rsidR="00675D61">
              <w:rPr>
                <w:rFonts w:ascii="Times New Roman" w:hAnsi="Times New Roman" w:cs="Times New Roman"/>
                <w:b/>
                <w:sz w:val="16"/>
                <w:szCs w:val="16"/>
                <w:lang w:val="en-US"/>
              </w:rPr>
              <w:t>:</w:t>
            </w:r>
            <w:r w:rsidRPr="00942833">
              <w:rPr>
                <w:rFonts w:ascii="Times New Roman" w:hAnsi="Times New Roman" w:cs="Times New Roman"/>
                <w:b/>
                <w:sz w:val="16"/>
                <w:szCs w:val="16"/>
                <w:lang w:val="en-US"/>
              </w:rPr>
              <w:t xml:space="preserve"> target</w:t>
            </w:r>
          </w:p>
        </w:tc>
        <w:tc>
          <w:tcPr>
            <w:tcW w:w="951" w:type="dxa"/>
            <w:tcBorders>
              <w:top w:val="single" w:sz="4" w:space="0" w:color="000000"/>
              <w:left w:val="single" w:sz="4" w:space="0" w:color="000000"/>
              <w:bottom w:val="single" w:sz="4" w:space="0" w:color="000000"/>
            </w:tcBorders>
            <w:vAlign w:val="center"/>
          </w:tcPr>
          <w:p w14:paraId="489B207A" w14:textId="7FA3673B"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Date of marriage</w:t>
            </w:r>
          </w:p>
        </w:tc>
        <w:tc>
          <w:tcPr>
            <w:tcW w:w="1543" w:type="dxa"/>
            <w:tcBorders>
              <w:top w:val="single" w:sz="4" w:space="0" w:color="000000"/>
              <w:left w:val="single" w:sz="4" w:space="0" w:color="000000"/>
              <w:bottom w:val="single" w:sz="4" w:space="0" w:color="000000"/>
            </w:tcBorders>
            <w:vAlign w:val="center"/>
          </w:tcPr>
          <w:p w14:paraId="0239B50D" w14:textId="54279EAB"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Parish priest</w:t>
            </w:r>
          </w:p>
        </w:tc>
        <w:tc>
          <w:tcPr>
            <w:tcW w:w="785" w:type="dxa"/>
            <w:tcBorders>
              <w:top w:val="single" w:sz="4" w:space="0" w:color="000000"/>
              <w:left w:val="single" w:sz="4" w:space="0" w:color="000000"/>
              <w:bottom w:val="single" w:sz="4" w:space="0" w:color="000000"/>
            </w:tcBorders>
            <w:vAlign w:val="center"/>
          </w:tcPr>
          <w:p w14:paraId="7AE36732" w14:textId="2A15244A"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Parish</w:t>
            </w:r>
            <w:r w:rsidR="00675D61">
              <w:rPr>
                <w:rFonts w:ascii="Times New Roman" w:hAnsi="Times New Roman" w:cs="Times New Roman"/>
                <w:b/>
                <w:sz w:val="16"/>
                <w:szCs w:val="16"/>
                <w:lang w:val="en-US"/>
              </w:rPr>
              <w:t>:</w:t>
            </w:r>
            <w:r w:rsidRPr="00942833">
              <w:rPr>
                <w:rFonts w:ascii="Times New Roman" w:hAnsi="Times New Roman" w:cs="Times New Roman"/>
                <w:b/>
                <w:sz w:val="16"/>
                <w:szCs w:val="16"/>
                <w:lang w:val="en-US"/>
              </w:rPr>
              <w:t xml:space="preserve"> so.</w:t>
            </w:r>
          </w:p>
        </w:tc>
        <w:tc>
          <w:tcPr>
            <w:tcW w:w="853" w:type="dxa"/>
            <w:tcBorders>
              <w:top w:val="single" w:sz="4" w:space="0" w:color="000000"/>
              <w:left w:val="single" w:sz="4" w:space="0" w:color="000000"/>
              <w:bottom w:val="single" w:sz="4" w:space="0" w:color="000000"/>
            </w:tcBorders>
            <w:vAlign w:val="center"/>
          </w:tcPr>
          <w:p w14:paraId="00FAE135" w14:textId="31FD7ECD"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Parish</w:t>
            </w:r>
            <w:r w:rsidR="00675D61">
              <w:rPr>
                <w:rFonts w:ascii="Times New Roman" w:hAnsi="Times New Roman" w:cs="Times New Roman"/>
                <w:b/>
                <w:sz w:val="16"/>
                <w:szCs w:val="16"/>
                <w:lang w:val="en-US"/>
              </w:rPr>
              <w:t>:</w:t>
            </w:r>
            <w:r w:rsidRPr="00942833">
              <w:rPr>
                <w:rFonts w:ascii="Times New Roman" w:hAnsi="Times New Roman" w:cs="Times New Roman"/>
                <w:b/>
                <w:sz w:val="16"/>
                <w:szCs w:val="16"/>
                <w:lang w:val="en-US"/>
              </w:rPr>
              <w:t xml:space="preserve"> target</w:t>
            </w:r>
          </w:p>
        </w:tc>
        <w:tc>
          <w:tcPr>
            <w:tcW w:w="952" w:type="dxa"/>
            <w:tcBorders>
              <w:top w:val="single" w:sz="4" w:space="0" w:color="000000"/>
              <w:left w:val="single" w:sz="4" w:space="0" w:color="000000"/>
              <w:bottom w:val="single" w:sz="4" w:space="0" w:color="000000"/>
            </w:tcBorders>
            <w:vAlign w:val="center"/>
          </w:tcPr>
          <w:p w14:paraId="339E51FF" w14:textId="06B883C6"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Place</w:t>
            </w:r>
            <w:r w:rsidR="00675D61">
              <w:rPr>
                <w:rFonts w:ascii="Times New Roman" w:hAnsi="Times New Roman" w:cs="Times New Roman"/>
                <w:b/>
                <w:sz w:val="16"/>
                <w:szCs w:val="16"/>
                <w:lang w:val="en-US"/>
              </w:rPr>
              <w:t xml:space="preserve">: </w:t>
            </w:r>
            <w:r w:rsidRPr="00942833">
              <w:rPr>
                <w:rFonts w:ascii="Times New Roman" w:hAnsi="Times New Roman" w:cs="Times New Roman"/>
                <w:b/>
                <w:sz w:val="16"/>
                <w:szCs w:val="16"/>
                <w:lang w:val="en-US"/>
              </w:rPr>
              <w:t>so.</w:t>
            </w:r>
          </w:p>
        </w:tc>
        <w:tc>
          <w:tcPr>
            <w:tcW w:w="1093" w:type="dxa"/>
            <w:tcBorders>
              <w:top w:val="single" w:sz="4" w:space="0" w:color="000000"/>
              <w:left w:val="single" w:sz="4" w:space="0" w:color="000000"/>
              <w:bottom w:val="single" w:sz="4" w:space="0" w:color="000000"/>
              <w:right w:val="single" w:sz="4" w:space="0" w:color="000000"/>
            </w:tcBorders>
            <w:vAlign w:val="center"/>
          </w:tcPr>
          <w:p w14:paraId="5BBC6FC3" w14:textId="276BD6F4" w:rsidR="007A74AF" w:rsidRPr="00942833" w:rsidRDefault="00BD4ADE" w:rsidP="00942833">
            <w:pPr>
              <w:jc w:val="both"/>
              <w:rPr>
                <w:rFonts w:ascii="Times New Roman" w:hAnsi="Times New Roman" w:cs="Times New Roman"/>
                <w:b/>
                <w:sz w:val="16"/>
                <w:szCs w:val="16"/>
                <w:lang w:val="en-US"/>
              </w:rPr>
            </w:pPr>
            <w:r w:rsidRPr="00942833">
              <w:rPr>
                <w:rFonts w:ascii="Times New Roman" w:hAnsi="Times New Roman" w:cs="Times New Roman"/>
                <w:b/>
                <w:sz w:val="16"/>
                <w:szCs w:val="16"/>
                <w:lang w:val="en-US"/>
              </w:rPr>
              <w:t>Place</w:t>
            </w:r>
            <w:r w:rsidR="00675D61">
              <w:rPr>
                <w:rFonts w:ascii="Times New Roman" w:hAnsi="Times New Roman" w:cs="Times New Roman"/>
                <w:b/>
                <w:sz w:val="16"/>
                <w:szCs w:val="16"/>
                <w:lang w:val="en-US"/>
              </w:rPr>
              <w:t xml:space="preserve">: </w:t>
            </w:r>
            <w:r w:rsidRPr="00942833">
              <w:rPr>
                <w:rFonts w:ascii="Times New Roman" w:hAnsi="Times New Roman" w:cs="Times New Roman"/>
                <w:b/>
                <w:sz w:val="16"/>
                <w:szCs w:val="16"/>
                <w:lang w:val="en-US"/>
              </w:rPr>
              <w:t>target</w:t>
            </w:r>
          </w:p>
        </w:tc>
      </w:tr>
      <w:tr w:rsidR="00173278" w:rsidRPr="00942833" w14:paraId="263537DB" w14:textId="77777777" w:rsidTr="00AF0745">
        <w:trPr>
          <w:jc w:val="center"/>
        </w:trPr>
        <w:tc>
          <w:tcPr>
            <w:tcW w:w="421" w:type="dxa"/>
            <w:tcBorders>
              <w:left w:val="single" w:sz="4" w:space="0" w:color="000000"/>
              <w:bottom w:val="single" w:sz="4" w:space="0" w:color="000000"/>
            </w:tcBorders>
            <w:vAlign w:val="center"/>
          </w:tcPr>
          <w:p w14:paraId="32DFADD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w:t>
            </w:r>
          </w:p>
        </w:tc>
        <w:tc>
          <w:tcPr>
            <w:tcW w:w="992" w:type="dxa"/>
            <w:tcBorders>
              <w:left w:val="single" w:sz="4" w:space="0" w:color="000000"/>
              <w:bottom w:val="single" w:sz="4" w:space="0" w:color="000000"/>
            </w:tcBorders>
            <w:vAlign w:val="center"/>
          </w:tcPr>
          <w:p w14:paraId="4A1D9807" w14:textId="77777777" w:rsidR="00173278" w:rsidRPr="00942833" w:rsidRDefault="00173278" w:rsidP="00942833">
            <w:pPr>
              <w:ind w:right="88"/>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 – Czyż</w:t>
            </w:r>
          </w:p>
        </w:tc>
        <w:tc>
          <w:tcPr>
            <w:tcW w:w="992" w:type="dxa"/>
            <w:tcBorders>
              <w:left w:val="single" w:sz="4" w:space="0" w:color="000000"/>
              <w:bottom w:val="single" w:sz="4" w:space="0" w:color="000000"/>
            </w:tcBorders>
            <w:vAlign w:val="center"/>
          </w:tcPr>
          <w:p w14:paraId="6C5E2CD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479" w:type="dxa"/>
            <w:tcBorders>
              <w:left w:val="single" w:sz="4" w:space="0" w:color="000000"/>
              <w:bottom w:val="single" w:sz="4" w:space="0" w:color="000000"/>
            </w:tcBorders>
            <w:vAlign w:val="center"/>
          </w:tcPr>
          <w:p w14:paraId="73EB2E5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205C96CB" w14:textId="23040AB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1B11BA99" w14:textId="5030262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123032B0" w14:textId="6A0A23E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w:t>
            </w:r>
          </w:p>
        </w:tc>
        <w:tc>
          <w:tcPr>
            <w:tcW w:w="568" w:type="dxa"/>
            <w:tcBorders>
              <w:left w:val="single" w:sz="4" w:space="0" w:color="000000"/>
              <w:bottom w:val="single" w:sz="4" w:space="0" w:color="000000"/>
            </w:tcBorders>
            <w:vAlign w:val="center"/>
          </w:tcPr>
          <w:p w14:paraId="5E1538C4" w14:textId="15D2A2BC"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kin.</w:t>
            </w:r>
          </w:p>
        </w:tc>
        <w:tc>
          <w:tcPr>
            <w:tcW w:w="454" w:type="dxa"/>
            <w:tcBorders>
              <w:left w:val="single" w:sz="4" w:space="0" w:color="000000"/>
              <w:bottom w:val="single" w:sz="4" w:space="0" w:color="000000"/>
            </w:tcBorders>
            <w:vAlign w:val="center"/>
          </w:tcPr>
          <w:p w14:paraId="6F2FA53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ja</w:t>
            </w:r>
          </w:p>
        </w:tc>
        <w:tc>
          <w:tcPr>
            <w:tcW w:w="687" w:type="dxa"/>
            <w:tcBorders>
              <w:left w:val="single" w:sz="4" w:space="0" w:color="000000"/>
              <w:bottom w:val="single" w:sz="4" w:space="0" w:color="000000"/>
            </w:tcBorders>
            <w:vAlign w:val="center"/>
          </w:tcPr>
          <w:p w14:paraId="11E161E2"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E74D22D" w14:textId="2AD7AFF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951" w:type="dxa"/>
            <w:tcBorders>
              <w:left w:val="single" w:sz="4" w:space="0" w:color="000000"/>
              <w:bottom w:val="single" w:sz="4" w:space="0" w:color="000000"/>
            </w:tcBorders>
            <w:vAlign w:val="center"/>
          </w:tcPr>
          <w:p w14:paraId="32AFCF3B" w14:textId="7B0A1EEB"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1DADDDD5"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3223EE3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2776E33D"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Niegowa</w:t>
            </w:r>
            <w:proofErr w:type="spellEnd"/>
          </w:p>
        </w:tc>
        <w:tc>
          <w:tcPr>
            <w:tcW w:w="952" w:type="dxa"/>
            <w:tcBorders>
              <w:left w:val="single" w:sz="4" w:space="0" w:color="000000"/>
              <w:bottom w:val="single" w:sz="4" w:space="0" w:color="000000"/>
            </w:tcBorders>
            <w:vAlign w:val="center"/>
          </w:tcPr>
          <w:p w14:paraId="16F86F88"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53DB7C1D"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Łutowiec</w:t>
            </w:r>
            <w:proofErr w:type="spellEnd"/>
          </w:p>
        </w:tc>
      </w:tr>
      <w:tr w:rsidR="00173278" w:rsidRPr="00942833" w14:paraId="4ADDD153" w14:textId="77777777" w:rsidTr="00AF0745">
        <w:trPr>
          <w:jc w:val="center"/>
        </w:trPr>
        <w:tc>
          <w:tcPr>
            <w:tcW w:w="421" w:type="dxa"/>
            <w:tcBorders>
              <w:left w:val="single" w:sz="4" w:space="0" w:color="000000"/>
              <w:bottom w:val="single" w:sz="4" w:space="0" w:color="000000"/>
            </w:tcBorders>
            <w:vAlign w:val="center"/>
          </w:tcPr>
          <w:p w14:paraId="62ACA5C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w:t>
            </w:r>
          </w:p>
        </w:tc>
        <w:tc>
          <w:tcPr>
            <w:tcW w:w="992" w:type="dxa"/>
            <w:tcBorders>
              <w:left w:val="single" w:sz="4" w:space="0" w:color="000000"/>
              <w:bottom w:val="single" w:sz="4" w:space="0" w:color="000000"/>
            </w:tcBorders>
            <w:vAlign w:val="center"/>
          </w:tcPr>
          <w:p w14:paraId="146169C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782331D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 – Czyż</w:t>
            </w:r>
          </w:p>
        </w:tc>
        <w:tc>
          <w:tcPr>
            <w:tcW w:w="479" w:type="dxa"/>
            <w:tcBorders>
              <w:left w:val="single" w:sz="4" w:space="0" w:color="000000"/>
              <w:bottom w:val="single" w:sz="4" w:space="0" w:color="000000"/>
            </w:tcBorders>
            <w:vAlign w:val="center"/>
          </w:tcPr>
          <w:p w14:paraId="793BA9F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0F47706" w14:textId="67C8489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3D86D242" w14:textId="2CFCC37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w:t>
            </w:r>
          </w:p>
        </w:tc>
        <w:tc>
          <w:tcPr>
            <w:tcW w:w="618" w:type="dxa"/>
            <w:tcBorders>
              <w:left w:val="single" w:sz="4" w:space="0" w:color="000000"/>
              <w:bottom w:val="single" w:sz="4" w:space="0" w:color="000000"/>
            </w:tcBorders>
            <w:vAlign w:val="center"/>
          </w:tcPr>
          <w:p w14:paraId="783D06D7" w14:textId="12634C5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568" w:type="dxa"/>
            <w:tcBorders>
              <w:left w:val="single" w:sz="4" w:space="0" w:color="000000"/>
              <w:bottom w:val="single" w:sz="4" w:space="0" w:color="000000"/>
            </w:tcBorders>
            <w:vAlign w:val="center"/>
          </w:tcPr>
          <w:p w14:paraId="583C5BBE" w14:textId="6AE077D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kin.</w:t>
            </w:r>
          </w:p>
        </w:tc>
        <w:tc>
          <w:tcPr>
            <w:tcW w:w="454" w:type="dxa"/>
            <w:tcBorders>
              <w:left w:val="single" w:sz="4" w:space="0" w:color="000000"/>
              <w:bottom w:val="single" w:sz="4" w:space="0" w:color="000000"/>
            </w:tcBorders>
            <w:vAlign w:val="center"/>
          </w:tcPr>
          <w:p w14:paraId="1E9868C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ja</w:t>
            </w:r>
          </w:p>
        </w:tc>
        <w:tc>
          <w:tcPr>
            <w:tcW w:w="687" w:type="dxa"/>
            <w:tcBorders>
              <w:left w:val="single" w:sz="4" w:space="0" w:color="000000"/>
              <w:bottom w:val="single" w:sz="4" w:space="0" w:color="000000"/>
            </w:tcBorders>
            <w:vAlign w:val="center"/>
          </w:tcPr>
          <w:p w14:paraId="57F7A10F" w14:textId="5965B022"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689" w:type="dxa"/>
            <w:tcBorders>
              <w:left w:val="single" w:sz="4" w:space="0" w:color="000000"/>
              <w:bottom w:val="single" w:sz="4" w:space="0" w:color="000000"/>
            </w:tcBorders>
            <w:vAlign w:val="center"/>
          </w:tcPr>
          <w:p w14:paraId="51EA9A55"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302F9F93" w14:textId="15D4C596"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2E09851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3E42E5FF"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Niegowa</w:t>
            </w:r>
            <w:proofErr w:type="spellEnd"/>
          </w:p>
        </w:tc>
        <w:tc>
          <w:tcPr>
            <w:tcW w:w="853" w:type="dxa"/>
            <w:tcBorders>
              <w:left w:val="single" w:sz="4" w:space="0" w:color="000000"/>
              <w:bottom w:val="single" w:sz="4" w:space="0" w:color="000000"/>
            </w:tcBorders>
            <w:vAlign w:val="center"/>
          </w:tcPr>
          <w:p w14:paraId="277E350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FC58C76"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Łutowiec</w:t>
            </w:r>
            <w:proofErr w:type="spellEnd"/>
          </w:p>
        </w:tc>
        <w:tc>
          <w:tcPr>
            <w:tcW w:w="1093" w:type="dxa"/>
            <w:tcBorders>
              <w:left w:val="single" w:sz="4" w:space="0" w:color="000000"/>
              <w:bottom w:val="single" w:sz="4" w:space="0" w:color="000000"/>
              <w:right w:val="single" w:sz="4" w:space="0" w:color="000000"/>
            </w:tcBorders>
            <w:vAlign w:val="center"/>
          </w:tcPr>
          <w:p w14:paraId="48AA5DD0"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r>
      <w:tr w:rsidR="00173278" w:rsidRPr="00942833" w14:paraId="0538AAE4" w14:textId="77777777" w:rsidTr="00AF0745">
        <w:trPr>
          <w:jc w:val="center"/>
        </w:trPr>
        <w:tc>
          <w:tcPr>
            <w:tcW w:w="421" w:type="dxa"/>
            <w:tcBorders>
              <w:left w:val="single" w:sz="4" w:space="0" w:color="000000"/>
              <w:bottom w:val="single" w:sz="4" w:space="0" w:color="000000"/>
            </w:tcBorders>
            <w:vAlign w:val="center"/>
          </w:tcPr>
          <w:p w14:paraId="3AB4320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3</w:t>
            </w:r>
          </w:p>
        </w:tc>
        <w:tc>
          <w:tcPr>
            <w:tcW w:w="992" w:type="dxa"/>
            <w:tcBorders>
              <w:left w:val="single" w:sz="4" w:space="0" w:color="000000"/>
              <w:bottom w:val="single" w:sz="4" w:space="0" w:color="000000"/>
            </w:tcBorders>
            <w:vAlign w:val="center"/>
          </w:tcPr>
          <w:p w14:paraId="2DF0C87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 – Czyż</w:t>
            </w:r>
          </w:p>
        </w:tc>
        <w:tc>
          <w:tcPr>
            <w:tcW w:w="992" w:type="dxa"/>
            <w:tcBorders>
              <w:left w:val="single" w:sz="4" w:space="0" w:color="000000"/>
              <w:bottom w:val="single" w:sz="4" w:space="0" w:color="000000"/>
            </w:tcBorders>
            <w:vAlign w:val="center"/>
          </w:tcPr>
          <w:p w14:paraId="0947F38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3 – </w:t>
            </w:r>
            <w:proofErr w:type="spellStart"/>
            <w:r w:rsidRPr="00942833">
              <w:rPr>
                <w:rFonts w:ascii="Times New Roman" w:hAnsi="Times New Roman" w:cs="Times New Roman"/>
                <w:sz w:val="16"/>
                <w:szCs w:val="16"/>
                <w:lang w:val="en-US"/>
              </w:rPr>
              <w:t>Karoń</w:t>
            </w:r>
            <w:proofErr w:type="spellEnd"/>
          </w:p>
        </w:tc>
        <w:tc>
          <w:tcPr>
            <w:tcW w:w="479" w:type="dxa"/>
            <w:tcBorders>
              <w:left w:val="single" w:sz="4" w:space="0" w:color="000000"/>
              <w:bottom w:val="single" w:sz="4" w:space="0" w:color="000000"/>
            </w:tcBorders>
            <w:vAlign w:val="center"/>
          </w:tcPr>
          <w:p w14:paraId="2856112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8DDDFB7" w14:textId="60FB008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42DC2654" w14:textId="37E2B6F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12B73CDC" w14:textId="3644B74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1AA67D52" w14:textId="0CDC4EC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00226B84"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3834752"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1E54009D"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17A85783" w14:textId="679F39CD"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3031F337"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074C486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1482F6A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7F3C5C72"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49B3791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2E653E4C" w14:textId="77777777" w:rsidTr="00AF0745">
        <w:trPr>
          <w:jc w:val="center"/>
        </w:trPr>
        <w:tc>
          <w:tcPr>
            <w:tcW w:w="421" w:type="dxa"/>
            <w:tcBorders>
              <w:left w:val="single" w:sz="4" w:space="0" w:color="000000"/>
              <w:bottom w:val="single" w:sz="4" w:space="0" w:color="000000"/>
            </w:tcBorders>
            <w:vAlign w:val="center"/>
          </w:tcPr>
          <w:p w14:paraId="6A00B043" w14:textId="749D1BC6"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4</w:t>
            </w:r>
          </w:p>
        </w:tc>
        <w:tc>
          <w:tcPr>
            <w:tcW w:w="992" w:type="dxa"/>
            <w:tcBorders>
              <w:left w:val="single" w:sz="4" w:space="0" w:color="000000"/>
              <w:bottom w:val="single" w:sz="4" w:space="0" w:color="000000"/>
            </w:tcBorders>
            <w:vAlign w:val="center"/>
          </w:tcPr>
          <w:p w14:paraId="3776E67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 – Czyż</w:t>
            </w:r>
          </w:p>
        </w:tc>
        <w:tc>
          <w:tcPr>
            <w:tcW w:w="992" w:type="dxa"/>
            <w:tcBorders>
              <w:left w:val="single" w:sz="4" w:space="0" w:color="000000"/>
              <w:bottom w:val="single" w:sz="4" w:space="0" w:color="000000"/>
            </w:tcBorders>
            <w:vAlign w:val="center"/>
          </w:tcPr>
          <w:p w14:paraId="67741AD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479" w:type="dxa"/>
            <w:tcBorders>
              <w:left w:val="single" w:sz="4" w:space="0" w:color="000000"/>
              <w:bottom w:val="single" w:sz="4" w:space="0" w:color="000000"/>
            </w:tcBorders>
            <w:vAlign w:val="center"/>
          </w:tcPr>
          <w:p w14:paraId="6C36084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6FE9C1F9" w14:textId="5528B9D0"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75C35049" w14:textId="0F92C67B"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60EBF0D6" w14:textId="3EF3DA3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h.</w:t>
            </w:r>
          </w:p>
        </w:tc>
        <w:tc>
          <w:tcPr>
            <w:tcW w:w="568" w:type="dxa"/>
            <w:tcBorders>
              <w:left w:val="single" w:sz="4" w:space="0" w:color="000000"/>
              <w:bottom w:val="single" w:sz="4" w:space="0" w:color="000000"/>
            </w:tcBorders>
            <w:vAlign w:val="center"/>
          </w:tcPr>
          <w:p w14:paraId="5683265F" w14:textId="02212FF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0063E22F"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12E8C61F"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7054AB7"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710FF9D8" w14:textId="66438519"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0CF0BBAE"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0A5CB09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20EF7B6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1E5E0380"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17B8FA4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6DE0472E" w14:textId="77777777" w:rsidTr="00AF0745">
        <w:trPr>
          <w:jc w:val="center"/>
        </w:trPr>
        <w:tc>
          <w:tcPr>
            <w:tcW w:w="421" w:type="dxa"/>
            <w:tcBorders>
              <w:left w:val="single" w:sz="4" w:space="0" w:color="000000"/>
              <w:bottom w:val="single" w:sz="4" w:space="0" w:color="000000"/>
            </w:tcBorders>
            <w:vAlign w:val="center"/>
          </w:tcPr>
          <w:p w14:paraId="7D13A34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5</w:t>
            </w:r>
          </w:p>
        </w:tc>
        <w:tc>
          <w:tcPr>
            <w:tcW w:w="992" w:type="dxa"/>
            <w:tcBorders>
              <w:left w:val="single" w:sz="4" w:space="0" w:color="000000"/>
              <w:bottom w:val="single" w:sz="4" w:space="0" w:color="000000"/>
            </w:tcBorders>
            <w:vAlign w:val="center"/>
          </w:tcPr>
          <w:p w14:paraId="756CBBE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6772762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7 – Fider</w:t>
            </w:r>
          </w:p>
        </w:tc>
        <w:tc>
          <w:tcPr>
            <w:tcW w:w="479" w:type="dxa"/>
            <w:tcBorders>
              <w:left w:val="single" w:sz="4" w:space="0" w:color="000000"/>
              <w:bottom w:val="single" w:sz="4" w:space="0" w:color="000000"/>
            </w:tcBorders>
            <w:vAlign w:val="center"/>
          </w:tcPr>
          <w:p w14:paraId="2D2B5DC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73BA850B" w14:textId="1376328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558EF5B3" w14:textId="78599C8F"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w:t>
            </w:r>
          </w:p>
        </w:tc>
        <w:tc>
          <w:tcPr>
            <w:tcW w:w="618" w:type="dxa"/>
            <w:tcBorders>
              <w:left w:val="single" w:sz="4" w:space="0" w:color="000000"/>
              <w:bottom w:val="single" w:sz="4" w:space="0" w:color="000000"/>
            </w:tcBorders>
            <w:vAlign w:val="center"/>
          </w:tcPr>
          <w:p w14:paraId="6874B3DC" w14:textId="436F8F9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6024E4F9" w14:textId="405F351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02710D70"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61D2128"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668DE076"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6BE8F30B" w14:textId="4785A2B0"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62C0E794"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1D80F8E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7D96B1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AEF366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Łutowiec</w:t>
            </w:r>
            <w:proofErr w:type="spellEnd"/>
          </w:p>
        </w:tc>
        <w:tc>
          <w:tcPr>
            <w:tcW w:w="1093" w:type="dxa"/>
            <w:tcBorders>
              <w:left w:val="single" w:sz="4" w:space="0" w:color="000000"/>
              <w:bottom w:val="single" w:sz="4" w:space="0" w:color="000000"/>
              <w:right w:val="single" w:sz="4" w:space="0" w:color="000000"/>
            </w:tcBorders>
            <w:vAlign w:val="center"/>
          </w:tcPr>
          <w:p w14:paraId="760661B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3FE90430" w14:textId="77777777" w:rsidTr="00AF0745">
        <w:trPr>
          <w:jc w:val="center"/>
        </w:trPr>
        <w:tc>
          <w:tcPr>
            <w:tcW w:w="421" w:type="dxa"/>
            <w:tcBorders>
              <w:left w:val="single" w:sz="4" w:space="0" w:color="000000"/>
              <w:bottom w:val="single" w:sz="4" w:space="0" w:color="000000"/>
            </w:tcBorders>
            <w:vAlign w:val="center"/>
          </w:tcPr>
          <w:p w14:paraId="5017A07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w:t>
            </w:r>
          </w:p>
        </w:tc>
        <w:tc>
          <w:tcPr>
            <w:tcW w:w="992" w:type="dxa"/>
            <w:tcBorders>
              <w:left w:val="single" w:sz="4" w:space="0" w:color="000000"/>
              <w:bottom w:val="single" w:sz="4" w:space="0" w:color="000000"/>
            </w:tcBorders>
            <w:vAlign w:val="center"/>
          </w:tcPr>
          <w:p w14:paraId="3574506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4A3D17F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479" w:type="dxa"/>
            <w:tcBorders>
              <w:left w:val="single" w:sz="4" w:space="0" w:color="000000"/>
              <w:bottom w:val="single" w:sz="4" w:space="0" w:color="000000"/>
            </w:tcBorders>
            <w:vAlign w:val="center"/>
          </w:tcPr>
          <w:p w14:paraId="24CE5B4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e</w:t>
            </w:r>
          </w:p>
        </w:tc>
        <w:tc>
          <w:tcPr>
            <w:tcW w:w="572" w:type="dxa"/>
            <w:tcBorders>
              <w:left w:val="single" w:sz="4" w:space="0" w:color="000000"/>
              <w:bottom w:val="single" w:sz="4" w:space="0" w:color="000000"/>
            </w:tcBorders>
            <w:vAlign w:val="center"/>
          </w:tcPr>
          <w:p w14:paraId="1B9114EE" w14:textId="563ED813"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27DCA948" w14:textId="66CADAA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w:t>
            </w:r>
          </w:p>
        </w:tc>
        <w:tc>
          <w:tcPr>
            <w:tcW w:w="618" w:type="dxa"/>
            <w:tcBorders>
              <w:left w:val="single" w:sz="4" w:space="0" w:color="000000"/>
              <w:bottom w:val="single" w:sz="4" w:space="0" w:color="000000"/>
            </w:tcBorders>
            <w:vAlign w:val="center"/>
          </w:tcPr>
          <w:p w14:paraId="5756F92F" w14:textId="71DE4A4B"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h.</w:t>
            </w:r>
          </w:p>
        </w:tc>
        <w:tc>
          <w:tcPr>
            <w:tcW w:w="568" w:type="dxa"/>
            <w:tcBorders>
              <w:left w:val="single" w:sz="4" w:space="0" w:color="000000"/>
              <w:bottom w:val="single" w:sz="4" w:space="0" w:color="000000"/>
            </w:tcBorders>
            <w:vAlign w:val="center"/>
          </w:tcPr>
          <w:p w14:paraId="3EA26B99" w14:textId="7CD74515"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78069928"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302E85CC"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3CFBD1A"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539647B1" w14:textId="7AF618FC"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4749227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5BBB64C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3F1504D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466DBC9"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Łutowiec</w:t>
            </w:r>
            <w:proofErr w:type="spellEnd"/>
          </w:p>
        </w:tc>
        <w:tc>
          <w:tcPr>
            <w:tcW w:w="1093" w:type="dxa"/>
            <w:tcBorders>
              <w:left w:val="single" w:sz="4" w:space="0" w:color="000000"/>
              <w:bottom w:val="single" w:sz="4" w:space="0" w:color="000000"/>
              <w:right w:val="single" w:sz="4" w:space="0" w:color="000000"/>
            </w:tcBorders>
            <w:vAlign w:val="center"/>
          </w:tcPr>
          <w:p w14:paraId="190A6C4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5B257819" w14:textId="77777777" w:rsidTr="00AF0745">
        <w:trPr>
          <w:jc w:val="center"/>
        </w:trPr>
        <w:tc>
          <w:tcPr>
            <w:tcW w:w="421" w:type="dxa"/>
            <w:tcBorders>
              <w:left w:val="single" w:sz="4" w:space="0" w:color="000000"/>
              <w:bottom w:val="single" w:sz="4" w:space="0" w:color="000000"/>
            </w:tcBorders>
            <w:vAlign w:val="center"/>
          </w:tcPr>
          <w:p w14:paraId="69526CD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7</w:t>
            </w:r>
          </w:p>
        </w:tc>
        <w:tc>
          <w:tcPr>
            <w:tcW w:w="992" w:type="dxa"/>
            <w:tcBorders>
              <w:left w:val="single" w:sz="4" w:space="0" w:color="000000"/>
              <w:bottom w:val="single" w:sz="4" w:space="0" w:color="000000"/>
            </w:tcBorders>
            <w:vAlign w:val="center"/>
          </w:tcPr>
          <w:p w14:paraId="1A26784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992" w:type="dxa"/>
            <w:tcBorders>
              <w:left w:val="single" w:sz="4" w:space="0" w:color="000000"/>
              <w:bottom w:val="single" w:sz="4" w:space="0" w:color="000000"/>
            </w:tcBorders>
            <w:vAlign w:val="center"/>
          </w:tcPr>
          <w:p w14:paraId="50E1258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7 – Fider</w:t>
            </w:r>
          </w:p>
        </w:tc>
        <w:tc>
          <w:tcPr>
            <w:tcW w:w="479" w:type="dxa"/>
            <w:tcBorders>
              <w:left w:val="single" w:sz="4" w:space="0" w:color="000000"/>
              <w:bottom w:val="single" w:sz="4" w:space="0" w:color="000000"/>
            </w:tcBorders>
            <w:vAlign w:val="center"/>
          </w:tcPr>
          <w:p w14:paraId="68691E1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23B4D3E4" w14:textId="6980C90A"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aff</w:t>
            </w:r>
            <w:proofErr w:type="spellEnd"/>
            <w:r w:rsidRPr="00942833">
              <w:rPr>
                <w:rFonts w:ascii="Times New Roman" w:hAnsi="Times New Roman" w:cs="Times New Roman"/>
                <w:sz w:val="16"/>
                <w:szCs w:val="16"/>
                <w:lang w:val="en-US"/>
              </w:rPr>
              <w:t>.</w:t>
            </w:r>
          </w:p>
        </w:tc>
        <w:tc>
          <w:tcPr>
            <w:tcW w:w="498" w:type="dxa"/>
            <w:tcBorders>
              <w:left w:val="single" w:sz="4" w:space="0" w:color="000000"/>
              <w:bottom w:val="single" w:sz="4" w:space="0" w:color="000000"/>
            </w:tcBorders>
            <w:vAlign w:val="center"/>
          </w:tcPr>
          <w:p w14:paraId="6B31A2C0" w14:textId="13B3346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618" w:type="dxa"/>
            <w:tcBorders>
              <w:left w:val="single" w:sz="4" w:space="0" w:color="000000"/>
              <w:bottom w:val="single" w:sz="4" w:space="0" w:color="000000"/>
            </w:tcBorders>
            <w:vAlign w:val="center"/>
          </w:tcPr>
          <w:p w14:paraId="6A3D802E" w14:textId="3AC0925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h.</w:t>
            </w:r>
          </w:p>
        </w:tc>
        <w:tc>
          <w:tcPr>
            <w:tcW w:w="568" w:type="dxa"/>
            <w:tcBorders>
              <w:left w:val="single" w:sz="4" w:space="0" w:color="000000"/>
              <w:bottom w:val="single" w:sz="4" w:space="0" w:color="000000"/>
            </w:tcBorders>
            <w:vAlign w:val="center"/>
          </w:tcPr>
          <w:p w14:paraId="546B5C38" w14:textId="1CB3FBB6"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aff</w:t>
            </w:r>
            <w:proofErr w:type="spellEnd"/>
            <w:r w:rsidRPr="00942833">
              <w:rPr>
                <w:rFonts w:ascii="Times New Roman" w:hAnsi="Times New Roman" w:cs="Times New Roman"/>
                <w:sz w:val="16"/>
                <w:szCs w:val="16"/>
                <w:lang w:val="en-US"/>
              </w:rPr>
              <w:t>.</w:t>
            </w:r>
          </w:p>
        </w:tc>
        <w:tc>
          <w:tcPr>
            <w:tcW w:w="454" w:type="dxa"/>
            <w:tcBorders>
              <w:left w:val="single" w:sz="4" w:space="0" w:color="000000"/>
              <w:bottom w:val="single" w:sz="4" w:space="0" w:color="000000"/>
            </w:tcBorders>
            <w:vAlign w:val="center"/>
          </w:tcPr>
          <w:p w14:paraId="35BDC5AF"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C558F48"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966ACA7"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42FA40EF" w14:textId="28D3829E"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1765-01-03</w:t>
            </w:r>
          </w:p>
        </w:tc>
        <w:tc>
          <w:tcPr>
            <w:tcW w:w="1543" w:type="dxa"/>
            <w:tcBorders>
              <w:left w:val="single" w:sz="4" w:space="0" w:color="000000"/>
              <w:bottom w:val="single" w:sz="4" w:space="0" w:color="000000"/>
            </w:tcBorders>
            <w:vAlign w:val="center"/>
          </w:tcPr>
          <w:p w14:paraId="1599E87E"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Wyporski</w:t>
            </w:r>
            <w:proofErr w:type="spellEnd"/>
            <w:r w:rsidRPr="00942833">
              <w:rPr>
                <w:rFonts w:ascii="Times New Roman" w:hAnsi="Times New Roman" w:cs="Times New Roman"/>
                <w:sz w:val="16"/>
                <w:szCs w:val="16"/>
                <w:lang w:val="en-US"/>
              </w:rPr>
              <w:t xml:space="preserve"> Augustus</w:t>
            </w:r>
          </w:p>
        </w:tc>
        <w:tc>
          <w:tcPr>
            <w:tcW w:w="785" w:type="dxa"/>
            <w:tcBorders>
              <w:left w:val="single" w:sz="4" w:space="0" w:color="000000"/>
              <w:bottom w:val="single" w:sz="4" w:space="0" w:color="000000"/>
            </w:tcBorders>
            <w:vAlign w:val="center"/>
          </w:tcPr>
          <w:p w14:paraId="4C78F12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56C94F8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03FC8B0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0A6EE3C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5094E5A9" w14:textId="77777777" w:rsidTr="00AF0745">
        <w:trPr>
          <w:jc w:val="center"/>
        </w:trPr>
        <w:tc>
          <w:tcPr>
            <w:tcW w:w="421" w:type="dxa"/>
            <w:tcBorders>
              <w:left w:val="single" w:sz="4" w:space="0" w:color="000000"/>
              <w:bottom w:val="single" w:sz="4" w:space="0" w:color="000000"/>
            </w:tcBorders>
            <w:vAlign w:val="center"/>
          </w:tcPr>
          <w:p w14:paraId="477D4E5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w:t>
            </w:r>
          </w:p>
        </w:tc>
        <w:tc>
          <w:tcPr>
            <w:tcW w:w="992" w:type="dxa"/>
            <w:tcBorders>
              <w:left w:val="single" w:sz="4" w:space="0" w:color="000000"/>
              <w:bottom w:val="single" w:sz="4" w:space="0" w:color="000000"/>
            </w:tcBorders>
            <w:vAlign w:val="center"/>
          </w:tcPr>
          <w:p w14:paraId="2D344C9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3 – </w:t>
            </w:r>
            <w:proofErr w:type="spellStart"/>
            <w:r w:rsidRPr="00942833">
              <w:rPr>
                <w:rFonts w:ascii="Times New Roman" w:hAnsi="Times New Roman" w:cs="Times New Roman"/>
                <w:sz w:val="16"/>
                <w:szCs w:val="16"/>
                <w:lang w:val="en-US"/>
              </w:rPr>
              <w:t>Karoń</w:t>
            </w:r>
            <w:proofErr w:type="spellEnd"/>
          </w:p>
        </w:tc>
        <w:tc>
          <w:tcPr>
            <w:tcW w:w="992" w:type="dxa"/>
            <w:tcBorders>
              <w:left w:val="single" w:sz="4" w:space="0" w:color="000000"/>
              <w:bottom w:val="single" w:sz="4" w:space="0" w:color="000000"/>
            </w:tcBorders>
            <w:vAlign w:val="center"/>
          </w:tcPr>
          <w:p w14:paraId="4A6AC13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479" w:type="dxa"/>
            <w:tcBorders>
              <w:left w:val="single" w:sz="4" w:space="0" w:color="000000"/>
              <w:bottom w:val="single" w:sz="4" w:space="0" w:color="000000"/>
            </w:tcBorders>
            <w:vAlign w:val="center"/>
          </w:tcPr>
          <w:p w14:paraId="7C82AFE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3CA2D363" w14:textId="7574415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4D9445B8" w14:textId="37AB0FD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4C438BF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568" w:type="dxa"/>
            <w:tcBorders>
              <w:left w:val="single" w:sz="4" w:space="0" w:color="000000"/>
              <w:bottom w:val="single" w:sz="4" w:space="0" w:color="000000"/>
            </w:tcBorders>
            <w:vAlign w:val="center"/>
          </w:tcPr>
          <w:p w14:paraId="565E7B8B" w14:textId="64DAC0D2"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01B66F66"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EDC3EBF"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7260030C"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6861D626" w14:textId="16227654"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0C61542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0CE57E8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5B33191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52577036"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Jaroszów</w:t>
            </w:r>
            <w:proofErr w:type="spellEnd"/>
          </w:p>
        </w:tc>
        <w:tc>
          <w:tcPr>
            <w:tcW w:w="1093" w:type="dxa"/>
            <w:tcBorders>
              <w:left w:val="single" w:sz="4" w:space="0" w:color="000000"/>
              <w:bottom w:val="single" w:sz="4" w:space="0" w:color="000000"/>
              <w:right w:val="single" w:sz="4" w:space="0" w:color="000000"/>
            </w:tcBorders>
            <w:vAlign w:val="center"/>
          </w:tcPr>
          <w:p w14:paraId="7F789910"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r>
      <w:tr w:rsidR="00173278" w:rsidRPr="00942833" w14:paraId="12AF1CBA" w14:textId="77777777" w:rsidTr="00AF0745">
        <w:trPr>
          <w:jc w:val="center"/>
        </w:trPr>
        <w:tc>
          <w:tcPr>
            <w:tcW w:w="421" w:type="dxa"/>
            <w:tcBorders>
              <w:left w:val="single" w:sz="4" w:space="0" w:color="000000"/>
              <w:bottom w:val="single" w:sz="4" w:space="0" w:color="000000"/>
            </w:tcBorders>
            <w:vAlign w:val="center"/>
          </w:tcPr>
          <w:p w14:paraId="7B3B5F2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9</w:t>
            </w:r>
          </w:p>
        </w:tc>
        <w:tc>
          <w:tcPr>
            <w:tcW w:w="992" w:type="dxa"/>
            <w:tcBorders>
              <w:left w:val="single" w:sz="4" w:space="0" w:color="000000"/>
              <w:bottom w:val="single" w:sz="4" w:space="0" w:color="000000"/>
            </w:tcBorders>
            <w:vAlign w:val="center"/>
          </w:tcPr>
          <w:p w14:paraId="2FBD73E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1214CCD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3 – </w:t>
            </w:r>
            <w:proofErr w:type="spellStart"/>
            <w:r w:rsidRPr="00942833">
              <w:rPr>
                <w:rFonts w:ascii="Times New Roman" w:hAnsi="Times New Roman" w:cs="Times New Roman"/>
                <w:sz w:val="16"/>
                <w:szCs w:val="16"/>
                <w:lang w:val="en-US"/>
              </w:rPr>
              <w:t>Karoń</w:t>
            </w:r>
            <w:proofErr w:type="spellEnd"/>
          </w:p>
        </w:tc>
        <w:tc>
          <w:tcPr>
            <w:tcW w:w="479" w:type="dxa"/>
            <w:tcBorders>
              <w:left w:val="single" w:sz="4" w:space="0" w:color="000000"/>
              <w:bottom w:val="single" w:sz="4" w:space="0" w:color="000000"/>
            </w:tcBorders>
            <w:vAlign w:val="center"/>
          </w:tcPr>
          <w:p w14:paraId="430274F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504D4DE4" w14:textId="49977BA0"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40B205D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0896ACB3" w14:textId="0537FEA1"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568" w:type="dxa"/>
            <w:tcBorders>
              <w:left w:val="single" w:sz="4" w:space="0" w:color="000000"/>
              <w:bottom w:val="single" w:sz="4" w:space="0" w:color="000000"/>
            </w:tcBorders>
            <w:vAlign w:val="center"/>
          </w:tcPr>
          <w:p w14:paraId="176C0D38" w14:textId="0F172E1A"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2743EE0B"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740FE785" w14:textId="2A6A298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689" w:type="dxa"/>
            <w:tcBorders>
              <w:left w:val="single" w:sz="4" w:space="0" w:color="000000"/>
              <w:bottom w:val="single" w:sz="4" w:space="0" w:color="000000"/>
            </w:tcBorders>
            <w:vAlign w:val="center"/>
          </w:tcPr>
          <w:p w14:paraId="2131DD1E"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10FC8EDC" w14:textId="0FC13452"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440141EC"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7F4AD6D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520193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B736402"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44D0A0A1"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Jaroszów</w:t>
            </w:r>
            <w:proofErr w:type="spellEnd"/>
          </w:p>
        </w:tc>
      </w:tr>
      <w:tr w:rsidR="00173278" w:rsidRPr="00942833" w14:paraId="7C38BB0F" w14:textId="77777777" w:rsidTr="00AF0745">
        <w:trPr>
          <w:jc w:val="center"/>
        </w:trPr>
        <w:tc>
          <w:tcPr>
            <w:tcW w:w="421" w:type="dxa"/>
            <w:tcBorders>
              <w:left w:val="single" w:sz="4" w:space="0" w:color="000000"/>
              <w:bottom w:val="single" w:sz="4" w:space="0" w:color="000000"/>
            </w:tcBorders>
            <w:vAlign w:val="center"/>
          </w:tcPr>
          <w:p w14:paraId="62EDD60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w:t>
            </w:r>
          </w:p>
        </w:tc>
        <w:tc>
          <w:tcPr>
            <w:tcW w:w="992" w:type="dxa"/>
            <w:tcBorders>
              <w:left w:val="single" w:sz="4" w:space="0" w:color="000000"/>
              <w:bottom w:val="single" w:sz="4" w:space="0" w:color="000000"/>
            </w:tcBorders>
            <w:vAlign w:val="center"/>
          </w:tcPr>
          <w:p w14:paraId="5939795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0CF065B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5 – Werner</w:t>
            </w:r>
          </w:p>
        </w:tc>
        <w:tc>
          <w:tcPr>
            <w:tcW w:w="479" w:type="dxa"/>
            <w:tcBorders>
              <w:left w:val="single" w:sz="4" w:space="0" w:color="000000"/>
              <w:bottom w:val="single" w:sz="4" w:space="0" w:color="000000"/>
            </w:tcBorders>
            <w:vAlign w:val="center"/>
          </w:tcPr>
          <w:p w14:paraId="7D7B851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6AD61C8" w14:textId="230468F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448CDF8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6B689F9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br.</w:t>
            </w:r>
          </w:p>
        </w:tc>
        <w:tc>
          <w:tcPr>
            <w:tcW w:w="568" w:type="dxa"/>
            <w:tcBorders>
              <w:left w:val="single" w:sz="4" w:space="0" w:color="000000"/>
              <w:bottom w:val="single" w:sz="4" w:space="0" w:color="000000"/>
            </w:tcBorders>
            <w:vAlign w:val="center"/>
          </w:tcPr>
          <w:p w14:paraId="27BEC091" w14:textId="5025A84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5BEE3F62"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5E028218" w14:textId="58E0202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689" w:type="dxa"/>
            <w:tcBorders>
              <w:left w:val="single" w:sz="4" w:space="0" w:color="000000"/>
              <w:bottom w:val="single" w:sz="4" w:space="0" w:color="000000"/>
            </w:tcBorders>
            <w:vAlign w:val="center"/>
          </w:tcPr>
          <w:p w14:paraId="2145B75A" w14:textId="1AB0077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951" w:type="dxa"/>
            <w:tcBorders>
              <w:left w:val="single" w:sz="4" w:space="0" w:color="000000"/>
              <w:bottom w:val="single" w:sz="4" w:space="0" w:color="000000"/>
            </w:tcBorders>
            <w:vAlign w:val="center"/>
          </w:tcPr>
          <w:p w14:paraId="0A97A900" w14:textId="77729800"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773B2C67"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34236F9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4E7CDD9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74D5BEC"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5DCC287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22F1DD76" w14:textId="77777777" w:rsidTr="00AF0745">
        <w:trPr>
          <w:jc w:val="center"/>
        </w:trPr>
        <w:tc>
          <w:tcPr>
            <w:tcW w:w="421" w:type="dxa"/>
            <w:tcBorders>
              <w:left w:val="single" w:sz="4" w:space="0" w:color="000000"/>
              <w:bottom w:val="single" w:sz="4" w:space="0" w:color="000000"/>
            </w:tcBorders>
            <w:vAlign w:val="center"/>
          </w:tcPr>
          <w:p w14:paraId="276D353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11</w:t>
            </w:r>
          </w:p>
        </w:tc>
        <w:tc>
          <w:tcPr>
            <w:tcW w:w="992" w:type="dxa"/>
            <w:tcBorders>
              <w:left w:val="single" w:sz="4" w:space="0" w:color="000000"/>
              <w:bottom w:val="single" w:sz="4" w:space="0" w:color="000000"/>
            </w:tcBorders>
            <w:vAlign w:val="center"/>
          </w:tcPr>
          <w:p w14:paraId="23A0830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3 – </w:t>
            </w:r>
            <w:proofErr w:type="spellStart"/>
            <w:r w:rsidRPr="00942833">
              <w:rPr>
                <w:rFonts w:ascii="Times New Roman" w:hAnsi="Times New Roman" w:cs="Times New Roman"/>
                <w:sz w:val="16"/>
                <w:szCs w:val="16"/>
                <w:lang w:val="en-US"/>
              </w:rPr>
              <w:t>Karoń</w:t>
            </w:r>
            <w:proofErr w:type="spellEnd"/>
          </w:p>
        </w:tc>
        <w:tc>
          <w:tcPr>
            <w:tcW w:w="992" w:type="dxa"/>
            <w:tcBorders>
              <w:left w:val="single" w:sz="4" w:space="0" w:color="000000"/>
              <w:bottom w:val="single" w:sz="4" w:space="0" w:color="000000"/>
            </w:tcBorders>
            <w:vAlign w:val="center"/>
          </w:tcPr>
          <w:p w14:paraId="5FCFBF3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5 – Werner</w:t>
            </w:r>
          </w:p>
        </w:tc>
        <w:tc>
          <w:tcPr>
            <w:tcW w:w="479" w:type="dxa"/>
            <w:tcBorders>
              <w:left w:val="single" w:sz="4" w:space="0" w:color="000000"/>
              <w:bottom w:val="single" w:sz="4" w:space="0" w:color="000000"/>
            </w:tcBorders>
            <w:vAlign w:val="center"/>
          </w:tcPr>
          <w:p w14:paraId="3FE8989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5932EEB6" w14:textId="1B30941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11FCA0C0" w14:textId="388C5B0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23AF970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br.</w:t>
            </w:r>
          </w:p>
        </w:tc>
        <w:tc>
          <w:tcPr>
            <w:tcW w:w="568" w:type="dxa"/>
            <w:tcBorders>
              <w:left w:val="single" w:sz="4" w:space="0" w:color="000000"/>
              <w:bottom w:val="single" w:sz="4" w:space="0" w:color="000000"/>
            </w:tcBorders>
            <w:vAlign w:val="center"/>
          </w:tcPr>
          <w:p w14:paraId="2242BB7F" w14:textId="14AB1D6C"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751FAE95"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5B7973DA"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5D5E576C" w14:textId="017E9B11"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miller</w:t>
            </w:r>
          </w:p>
        </w:tc>
        <w:tc>
          <w:tcPr>
            <w:tcW w:w="951" w:type="dxa"/>
            <w:tcBorders>
              <w:left w:val="single" w:sz="4" w:space="0" w:color="000000"/>
              <w:bottom w:val="single" w:sz="4" w:space="0" w:color="000000"/>
            </w:tcBorders>
            <w:vAlign w:val="center"/>
          </w:tcPr>
          <w:p w14:paraId="074CB34A" w14:textId="2738B46A"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2486C45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61265E9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1807E12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0154AF1F"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Jaroszów</w:t>
            </w:r>
            <w:proofErr w:type="spellEnd"/>
          </w:p>
        </w:tc>
        <w:tc>
          <w:tcPr>
            <w:tcW w:w="1093" w:type="dxa"/>
            <w:tcBorders>
              <w:left w:val="single" w:sz="4" w:space="0" w:color="000000"/>
              <w:bottom w:val="single" w:sz="4" w:space="0" w:color="000000"/>
              <w:right w:val="single" w:sz="4" w:space="0" w:color="000000"/>
            </w:tcBorders>
            <w:vAlign w:val="center"/>
          </w:tcPr>
          <w:p w14:paraId="28CEDC9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20C32B43" w14:textId="77777777" w:rsidTr="00AF0745">
        <w:trPr>
          <w:jc w:val="center"/>
        </w:trPr>
        <w:tc>
          <w:tcPr>
            <w:tcW w:w="421" w:type="dxa"/>
            <w:tcBorders>
              <w:left w:val="single" w:sz="4" w:space="0" w:color="000000"/>
              <w:bottom w:val="single" w:sz="4" w:space="0" w:color="000000"/>
            </w:tcBorders>
            <w:vAlign w:val="center"/>
          </w:tcPr>
          <w:p w14:paraId="33C9AAD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12</w:t>
            </w:r>
          </w:p>
        </w:tc>
        <w:tc>
          <w:tcPr>
            <w:tcW w:w="992" w:type="dxa"/>
            <w:tcBorders>
              <w:left w:val="single" w:sz="4" w:space="0" w:color="000000"/>
              <w:bottom w:val="single" w:sz="4" w:space="0" w:color="000000"/>
            </w:tcBorders>
            <w:vAlign w:val="center"/>
          </w:tcPr>
          <w:p w14:paraId="5AAC717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992" w:type="dxa"/>
            <w:tcBorders>
              <w:left w:val="single" w:sz="4" w:space="0" w:color="000000"/>
              <w:bottom w:val="single" w:sz="4" w:space="0" w:color="000000"/>
            </w:tcBorders>
            <w:vAlign w:val="center"/>
          </w:tcPr>
          <w:p w14:paraId="248A5CA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479" w:type="dxa"/>
            <w:tcBorders>
              <w:left w:val="single" w:sz="4" w:space="0" w:color="000000"/>
              <w:bottom w:val="single" w:sz="4" w:space="0" w:color="000000"/>
            </w:tcBorders>
            <w:vAlign w:val="center"/>
          </w:tcPr>
          <w:p w14:paraId="6B124B0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37D59194" w14:textId="608B0C5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173EB79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5C166AC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br.</w:t>
            </w:r>
          </w:p>
        </w:tc>
        <w:tc>
          <w:tcPr>
            <w:tcW w:w="568" w:type="dxa"/>
            <w:tcBorders>
              <w:left w:val="single" w:sz="4" w:space="0" w:color="000000"/>
              <w:bottom w:val="single" w:sz="4" w:space="0" w:color="000000"/>
            </w:tcBorders>
            <w:vAlign w:val="center"/>
          </w:tcPr>
          <w:p w14:paraId="630C5533" w14:textId="60E4E91C"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6B2D62BC"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731C500"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5B5F70D5" w14:textId="3CD441B5"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951" w:type="dxa"/>
            <w:tcBorders>
              <w:left w:val="single" w:sz="4" w:space="0" w:color="000000"/>
              <w:bottom w:val="single" w:sz="4" w:space="0" w:color="000000"/>
            </w:tcBorders>
            <w:vAlign w:val="center"/>
          </w:tcPr>
          <w:p w14:paraId="7778816E" w14:textId="2CC2002C"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650A41EF"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55905A1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1DDD369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4A851474"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c>
          <w:tcPr>
            <w:tcW w:w="1093" w:type="dxa"/>
            <w:tcBorders>
              <w:left w:val="single" w:sz="4" w:space="0" w:color="000000"/>
              <w:bottom w:val="single" w:sz="4" w:space="0" w:color="000000"/>
              <w:right w:val="single" w:sz="4" w:space="0" w:color="000000"/>
            </w:tcBorders>
            <w:vAlign w:val="center"/>
          </w:tcPr>
          <w:p w14:paraId="6E6E83C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6A0FDC58" w14:textId="77777777" w:rsidTr="00AF0745">
        <w:trPr>
          <w:jc w:val="center"/>
        </w:trPr>
        <w:tc>
          <w:tcPr>
            <w:tcW w:w="421" w:type="dxa"/>
            <w:tcBorders>
              <w:left w:val="single" w:sz="4" w:space="0" w:color="000000"/>
              <w:bottom w:val="single" w:sz="4" w:space="0" w:color="000000"/>
            </w:tcBorders>
            <w:vAlign w:val="center"/>
          </w:tcPr>
          <w:p w14:paraId="7A5F707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13</w:t>
            </w:r>
          </w:p>
        </w:tc>
        <w:tc>
          <w:tcPr>
            <w:tcW w:w="992" w:type="dxa"/>
            <w:tcBorders>
              <w:left w:val="single" w:sz="4" w:space="0" w:color="000000"/>
              <w:bottom w:val="single" w:sz="4" w:space="0" w:color="000000"/>
            </w:tcBorders>
            <w:vAlign w:val="center"/>
          </w:tcPr>
          <w:p w14:paraId="3A69ADB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992" w:type="dxa"/>
            <w:tcBorders>
              <w:left w:val="single" w:sz="4" w:space="0" w:color="000000"/>
              <w:bottom w:val="single" w:sz="4" w:space="0" w:color="000000"/>
            </w:tcBorders>
            <w:vAlign w:val="center"/>
          </w:tcPr>
          <w:p w14:paraId="033A195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479" w:type="dxa"/>
            <w:tcBorders>
              <w:left w:val="single" w:sz="4" w:space="0" w:color="000000"/>
              <w:bottom w:val="single" w:sz="4" w:space="0" w:color="000000"/>
            </w:tcBorders>
            <w:vAlign w:val="center"/>
          </w:tcPr>
          <w:p w14:paraId="66EA68C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49C39701" w14:textId="13AEF95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6F84EEF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59D1096B" w14:textId="162FC18A"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43633FFD" w14:textId="20E4191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519A98E3"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32E81D59" w14:textId="2E3B8BEF"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689" w:type="dxa"/>
            <w:tcBorders>
              <w:left w:val="single" w:sz="4" w:space="0" w:color="000000"/>
              <w:bottom w:val="single" w:sz="4" w:space="0" w:color="000000"/>
            </w:tcBorders>
            <w:vAlign w:val="center"/>
          </w:tcPr>
          <w:p w14:paraId="0DBAB3DB"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4E9287D6" w14:textId="30B68FF3"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66720E2E"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4096FB1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B2A746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6C1246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5A9D92A6"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Jaworznik</w:t>
            </w:r>
            <w:proofErr w:type="spellEnd"/>
          </w:p>
        </w:tc>
      </w:tr>
      <w:tr w:rsidR="00173278" w:rsidRPr="00942833" w14:paraId="6ECD82BE" w14:textId="77777777" w:rsidTr="00AF0745">
        <w:trPr>
          <w:jc w:val="center"/>
        </w:trPr>
        <w:tc>
          <w:tcPr>
            <w:tcW w:w="421" w:type="dxa"/>
            <w:tcBorders>
              <w:left w:val="single" w:sz="4" w:space="0" w:color="000000"/>
              <w:bottom w:val="single" w:sz="4" w:space="0" w:color="000000"/>
            </w:tcBorders>
            <w:vAlign w:val="center"/>
          </w:tcPr>
          <w:p w14:paraId="7D85075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14</w:t>
            </w:r>
          </w:p>
        </w:tc>
        <w:tc>
          <w:tcPr>
            <w:tcW w:w="992" w:type="dxa"/>
            <w:tcBorders>
              <w:left w:val="single" w:sz="4" w:space="0" w:color="000000"/>
              <w:bottom w:val="single" w:sz="4" w:space="0" w:color="000000"/>
            </w:tcBorders>
            <w:vAlign w:val="center"/>
          </w:tcPr>
          <w:p w14:paraId="7377799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3 – </w:t>
            </w:r>
            <w:proofErr w:type="spellStart"/>
            <w:r w:rsidRPr="00942833">
              <w:rPr>
                <w:rFonts w:ascii="Times New Roman" w:hAnsi="Times New Roman" w:cs="Times New Roman"/>
                <w:sz w:val="16"/>
                <w:szCs w:val="16"/>
                <w:lang w:val="en-US"/>
              </w:rPr>
              <w:t>Karoń</w:t>
            </w:r>
            <w:proofErr w:type="spellEnd"/>
          </w:p>
        </w:tc>
        <w:tc>
          <w:tcPr>
            <w:tcW w:w="992" w:type="dxa"/>
            <w:tcBorders>
              <w:left w:val="single" w:sz="4" w:space="0" w:color="000000"/>
              <w:bottom w:val="single" w:sz="4" w:space="0" w:color="000000"/>
            </w:tcBorders>
            <w:vAlign w:val="center"/>
          </w:tcPr>
          <w:p w14:paraId="498129D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479" w:type="dxa"/>
            <w:tcBorders>
              <w:left w:val="single" w:sz="4" w:space="0" w:color="000000"/>
              <w:bottom w:val="single" w:sz="4" w:space="0" w:color="000000"/>
            </w:tcBorders>
            <w:vAlign w:val="center"/>
          </w:tcPr>
          <w:p w14:paraId="7B2E102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312F01E9" w14:textId="733D9D46"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73691BC9" w14:textId="7B8C781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s.</w:t>
            </w:r>
          </w:p>
        </w:tc>
        <w:tc>
          <w:tcPr>
            <w:tcW w:w="618" w:type="dxa"/>
            <w:tcBorders>
              <w:left w:val="single" w:sz="4" w:space="0" w:color="000000"/>
              <w:bottom w:val="single" w:sz="4" w:space="0" w:color="000000"/>
            </w:tcBorders>
            <w:vAlign w:val="center"/>
          </w:tcPr>
          <w:p w14:paraId="225BED8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br.</w:t>
            </w:r>
          </w:p>
        </w:tc>
        <w:tc>
          <w:tcPr>
            <w:tcW w:w="568" w:type="dxa"/>
            <w:tcBorders>
              <w:left w:val="single" w:sz="4" w:space="0" w:color="000000"/>
              <w:bottom w:val="single" w:sz="4" w:space="0" w:color="000000"/>
            </w:tcBorders>
            <w:vAlign w:val="center"/>
          </w:tcPr>
          <w:p w14:paraId="3BB4F3B1" w14:textId="10834D8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27F5B35B"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17EE6CAC"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30CBC852" w14:textId="71BEC2C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951" w:type="dxa"/>
            <w:tcBorders>
              <w:left w:val="single" w:sz="4" w:space="0" w:color="000000"/>
              <w:bottom w:val="single" w:sz="4" w:space="0" w:color="000000"/>
            </w:tcBorders>
            <w:vAlign w:val="center"/>
          </w:tcPr>
          <w:p w14:paraId="14D0B05B" w14:textId="00D92F87"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1767-12-15</w:t>
            </w:r>
          </w:p>
        </w:tc>
        <w:tc>
          <w:tcPr>
            <w:tcW w:w="1543" w:type="dxa"/>
            <w:tcBorders>
              <w:left w:val="single" w:sz="4" w:space="0" w:color="000000"/>
              <w:bottom w:val="single" w:sz="4" w:space="0" w:color="000000"/>
            </w:tcBorders>
            <w:vAlign w:val="center"/>
          </w:tcPr>
          <w:p w14:paraId="250A603D"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1A1ABB1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0E87F3F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10A619D4"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Jaroszów</w:t>
            </w:r>
            <w:proofErr w:type="spellEnd"/>
          </w:p>
        </w:tc>
        <w:tc>
          <w:tcPr>
            <w:tcW w:w="1093" w:type="dxa"/>
            <w:tcBorders>
              <w:left w:val="single" w:sz="4" w:space="0" w:color="000000"/>
              <w:bottom w:val="single" w:sz="4" w:space="0" w:color="000000"/>
              <w:right w:val="single" w:sz="4" w:space="0" w:color="000000"/>
            </w:tcBorders>
            <w:vAlign w:val="center"/>
          </w:tcPr>
          <w:p w14:paraId="4F39931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3757676F" w14:textId="77777777" w:rsidTr="00AF0745">
        <w:trPr>
          <w:jc w:val="center"/>
        </w:trPr>
        <w:tc>
          <w:tcPr>
            <w:tcW w:w="421" w:type="dxa"/>
            <w:tcBorders>
              <w:left w:val="single" w:sz="4" w:space="0" w:color="000000"/>
              <w:bottom w:val="single" w:sz="4" w:space="0" w:color="000000"/>
            </w:tcBorders>
            <w:vAlign w:val="center"/>
          </w:tcPr>
          <w:p w14:paraId="5D1DB09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15</w:t>
            </w:r>
          </w:p>
        </w:tc>
        <w:tc>
          <w:tcPr>
            <w:tcW w:w="992" w:type="dxa"/>
            <w:tcBorders>
              <w:left w:val="single" w:sz="4" w:space="0" w:color="000000"/>
              <w:bottom w:val="single" w:sz="4" w:space="0" w:color="000000"/>
            </w:tcBorders>
            <w:vAlign w:val="center"/>
          </w:tcPr>
          <w:p w14:paraId="570CEE4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 – Frezer</w:t>
            </w:r>
          </w:p>
        </w:tc>
        <w:tc>
          <w:tcPr>
            <w:tcW w:w="992" w:type="dxa"/>
            <w:tcBorders>
              <w:left w:val="single" w:sz="4" w:space="0" w:color="000000"/>
              <w:bottom w:val="single" w:sz="4" w:space="0" w:color="000000"/>
            </w:tcBorders>
            <w:vAlign w:val="center"/>
          </w:tcPr>
          <w:p w14:paraId="261D9D3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 – Baran</w:t>
            </w:r>
          </w:p>
        </w:tc>
        <w:tc>
          <w:tcPr>
            <w:tcW w:w="479" w:type="dxa"/>
            <w:tcBorders>
              <w:left w:val="single" w:sz="4" w:space="0" w:color="000000"/>
              <w:bottom w:val="single" w:sz="4" w:space="0" w:color="000000"/>
            </w:tcBorders>
            <w:vAlign w:val="center"/>
          </w:tcPr>
          <w:p w14:paraId="592614A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24F28523" w14:textId="0F425EE0"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06EA53FA" w14:textId="681BE2D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w:t>
            </w:r>
          </w:p>
        </w:tc>
        <w:tc>
          <w:tcPr>
            <w:tcW w:w="618" w:type="dxa"/>
            <w:tcBorders>
              <w:left w:val="single" w:sz="4" w:space="0" w:color="000000"/>
              <w:bottom w:val="single" w:sz="4" w:space="0" w:color="000000"/>
            </w:tcBorders>
            <w:vAlign w:val="center"/>
          </w:tcPr>
          <w:p w14:paraId="66A46380" w14:textId="19AB358F"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4B8A22DB" w14:textId="31CD792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0D6800FB"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69FA535B"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435CB069"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55E88AA1" w14:textId="6BC9A6D1"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551B1E33"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0C6270F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3794261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49863E4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3E11438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327E30C1" w14:textId="77777777" w:rsidTr="00AF0745">
        <w:trPr>
          <w:jc w:val="center"/>
        </w:trPr>
        <w:tc>
          <w:tcPr>
            <w:tcW w:w="421" w:type="dxa"/>
            <w:tcBorders>
              <w:left w:val="single" w:sz="4" w:space="0" w:color="000000"/>
              <w:bottom w:val="single" w:sz="4" w:space="0" w:color="000000"/>
            </w:tcBorders>
            <w:vAlign w:val="center"/>
          </w:tcPr>
          <w:p w14:paraId="2F27D05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16</w:t>
            </w:r>
          </w:p>
        </w:tc>
        <w:tc>
          <w:tcPr>
            <w:tcW w:w="992" w:type="dxa"/>
            <w:tcBorders>
              <w:left w:val="single" w:sz="4" w:space="0" w:color="000000"/>
              <w:bottom w:val="single" w:sz="4" w:space="0" w:color="000000"/>
            </w:tcBorders>
            <w:vAlign w:val="center"/>
          </w:tcPr>
          <w:p w14:paraId="256F4F6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 – Frezer</w:t>
            </w:r>
          </w:p>
        </w:tc>
        <w:tc>
          <w:tcPr>
            <w:tcW w:w="992" w:type="dxa"/>
            <w:tcBorders>
              <w:left w:val="single" w:sz="4" w:space="0" w:color="000000"/>
              <w:bottom w:val="single" w:sz="4" w:space="0" w:color="000000"/>
            </w:tcBorders>
            <w:vAlign w:val="center"/>
          </w:tcPr>
          <w:p w14:paraId="3A44E63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479" w:type="dxa"/>
            <w:tcBorders>
              <w:left w:val="single" w:sz="4" w:space="0" w:color="000000"/>
              <w:bottom w:val="single" w:sz="4" w:space="0" w:color="000000"/>
            </w:tcBorders>
            <w:vAlign w:val="center"/>
          </w:tcPr>
          <w:p w14:paraId="0040019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32895672" w14:textId="54748EF1"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59C6186C" w14:textId="19A25EF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w:t>
            </w:r>
          </w:p>
        </w:tc>
        <w:tc>
          <w:tcPr>
            <w:tcW w:w="618" w:type="dxa"/>
            <w:tcBorders>
              <w:left w:val="single" w:sz="4" w:space="0" w:color="000000"/>
              <w:bottom w:val="single" w:sz="4" w:space="0" w:color="000000"/>
            </w:tcBorders>
            <w:vAlign w:val="center"/>
          </w:tcPr>
          <w:p w14:paraId="1FA3DAA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568" w:type="dxa"/>
            <w:tcBorders>
              <w:left w:val="single" w:sz="4" w:space="0" w:color="000000"/>
              <w:bottom w:val="single" w:sz="4" w:space="0" w:color="000000"/>
            </w:tcBorders>
            <w:vAlign w:val="center"/>
          </w:tcPr>
          <w:p w14:paraId="6C06FB79" w14:textId="33D8EB7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kin.</w:t>
            </w:r>
          </w:p>
        </w:tc>
        <w:tc>
          <w:tcPr>
            <w:tcW w:w="454" w:type="dxa"/>
            <w:tcBorders>
              <w:left w:val="single" w:sz="4" w:space="0" w:color="000000"/>
              <w:bottom w:val="single" w:sz="4" w:space="0" w:color="000000"/>
            </w:tcBorders>
            <w:vAlign w:val="center"/>
          </w:tcPr>
          <w:p w14:paraId="62EA3882"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E86AE44"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1FD834C8" w14:textId="7F9DF93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951" w:type="dxa"/>
            <w:tcBorders>
              <w:left w:val="single" w:sz="4" w:space="0" w:color="000000"/>
              <w:bottom w:val="single" w:sz="4" w:space="0" w:color="000000"/>
            </w:tcBorders>
            <w:vAlign w:val="center"/>
          </w:tcPr>
          <w:p w14:paraId="446D9A79" w14:textId="661297E6"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3BCBE82D"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1896E67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014D83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AB8C16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4CDF6DA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674F1FD6" w14:textId="77777777" w:rsidTr="00AF0745">
        <w:trPr>
          <w:jc w:val="center"/>
        </w:trPr>
        <w:tc>
          <w:tcPr>
            <w:tcW w:w="421" w:type="dxa"/>
            <w:tcBorders>
              <w:left w:val="single" w:sz="4" w:space="0" w:color="000000"/>
              <w:bottom w:val="single" w:sz="4" w:space="0" w:color="000000"/>
            </w:tcBorders>
            <w:vAlign w:val="center"/>
          </w:tcPr>
          <w:p w14:paraId="2E211F7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17</w:t>
            </w:r>
          </w:p>
        </w:tc>
        <w:tc>
          <w:tcPr>
            <w:tcW w:w="992" w:type="dxa"/>
            <w:tcBorders>
              <w:left w:val="single" w:sz="4" w:space="0" w:color="000000"/>
              <w:bottom w:val="single" w:sz="4" w:space="0" w:color="000000"/>
            </w:tcBorders>
            <w:vAlign w:val="center"/>
          </w:tcPr>
          <w:p w14:paraId="47C14A1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992" w:type="dxa"/>
            <w:tcBorders>
              <w:left w:val="single" w:sz="4" w:space="0" w:color="000000"/>
              <w:bottom w:val="single" w:sz="4" w:space="0" w:color="000000"/>
            </w:tcBorders>
            <w:vAlign w:val="center"/>
          </w:tcPr>
          <w:p w14:paraId="5D44F64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 – Frezer</w:t>
            </w:r>
          </w:p>
        </w:tc>
        <w:tc>
          <w:tcPr>
            <w:tcW w:w="479" w:type="dxa"/>
            <w:tcBorders>
              <w:left w:val="single" w:sz="4" w:space="0" w:color="000000"/>
              <w:bottom w:val="single" w:sz="4" w:space="0" w:color="000000"/>
            </w:tcBorders>
            <w:vAlign w:val="center"/>
          </w:tcPr>
          <w:p w14:paraId="39A7EC8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7A2A2433" w14:textId="0F0E6552"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3DBBAFF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645A5EE2" w14:textId="4FD4F68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79F7013B" w14:textId="7898704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kin.</w:t>
            </w:r>
          </w:p>
        </w:tc>
        <w:tc>
          <w:tcPr>
            <w:tcW w:w="454" w:type="dxa"/>
            <w:tcBorders>
              <w:left w:val="single" w:sz="4" w:space="0" w:color="000000"/>
              <w:bottom w:val="single" w:sz="4" w:space="0" w:color="000000"/>
            </w:tcBorders>
            <w:vAlign w:val="center"/>
          </w:tcPr>
          <w:p w14:paraId="13F71B50"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09DF8EAD" w14:textId="7B4F10A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689" w:type="dxa"/>
            <w:tcBorders>
              <w:left w:val="single" w:sz="4" w:space="0" w:color="000000"/>
              <w:bottom w:val="single" w:sz="4" w:space="0" w:color="000000"/>
            </w:tcBorders>
            <w:vAlign w:val="center"/>
          </w:tcPr>
          <w:p w14:paraId="607148AE"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74FE2023" w14:textId="08910E6D"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5423D241"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7D45E50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D70EA9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FE50FD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419E0C6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720200FD" w14:textId="77777777" w:rsidTr="00AF0745">
        <w:trPr>
          <w:jc w:val="center"/>
        </w:trPr>
        <w:tc>
          <w:tcPr>
            <w:tcW w:w="421" w:type="dxa"/>
            <w:tcBorders>
              <w:left w:val="single" w:sz="4" w:space="0" w:color="000000"/>
              <w:bottom w:val="single" w:sz="4" w:space="0" w:color="000000"/>
            </w:tcBorders>
            <w:vAlign w:val="center"/>
          </w:tcPr>
          <w:p w14:paraId="6185531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18</w:t>
            </w:r>
          </w:p>
        </w:tc>
        <w:tc>
          <w:tcPr>
            <w:tcW w:w="992" w:type="dxa"/>
            <w:tcBorders>
              <w:left w:val="single" w:sz="4" w:space="0" w:color="000000"/>
              <w:bottom w:val="single" w:sz="4" w:space="0" w:color="000000"/>
            </w:tcBorders>
            <w:vAlign w:val="center"/>
          </w:tcPr>
          <w:p w14:paraId="52D0BCD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992" w:type="dxa"/>
            <w:tcBorders>
              <w:left w:val="single" w:sz="4" w:space="0" w:color="000000"/>
              <w:bottom w:val="single" w:sz="4" w:space="0" w:color="000000"/>
            </w:tcBorders>
            <w:vAlign w:val="center"/>
          </w:tcPr>
          <w:p w14:paraId="2CE8919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9 – </w:t>
            </w:r>
            <w:proofErr w:type="spellStart"/>
            <w:r w:rsidRPr="00942833">
              <w:rPr>
                <w:rFonts w:ascii="Times New Roman" w:hAnsi="Times New Roman" w:cs="Times New Roman"/>
                <w:sz w:val="16"/>
                <w:szCs w:val="16"/>
                <w:lang w:val="en-US"/>
              </w:rPr>
              <w:t>Laykauf</w:t>
            </w:r>
            <w:proofErr w:type="spellEnd"/>
          </w:p>
        </w:tc>
        <w:tc>
          <w:tcPr>
            <w:tcW w:w="479" w:type="dxa"/>
            <w:tcBorders>
              <w:left w:val="single" w:sz="4" w:space="0" w:color="000000"/>
              <w:bottom w:val="single" w:sz="4" w:space="0" w:color="000000"/>
            </w:tcBorders>
            <w:vAlign w:val="center"/>
          </w:tcPr>
          <w:p w14:paraId="71271F4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4E6FE0C" w14:textId="58BD45B5"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2CACC88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7B95EFC1" w14:textId="3F27CC61"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568" w:type="dxa"/>
            <w:tcBorders>
              <w:left w:val="single" w:sz="4" w:space="0" w:color="000000"/>
              <w:bottom w:val="single" w:sz="4" w:space="0" w:color="000000"/>
            </w:tcBorders>
            <w:vAlign w:val="center"/>
          </w:tcPr>
          <w:p w14:paraId="421BC3F6" w14:textId="6350438A"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3E399028"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415C1590" w14:textId="5539DA6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689" w:type="dxa"/>
            <w:tcBorders>
              <w:left w:val="single" w:sz="4" w:space="0" w:color="000000"/>
              <w:bottom w:val="single" w:sz="4" w:space="0" w:color="000000"/>
            </w:tcBorders>
            <w:vAlign w:val="center"/>
          </w:tcPr>
          <w:p w14:paraId="04B416A6"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0BD58FE9" w14:textId="0959947D"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1AFE9A90"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347C53A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20A17F7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EA2C2C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7516427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4D0A4D2C" w14:textId="77777777" w:rsidTr="00AF0745">
        <w:trPr>
          <w:jc w:val="center"/>
        </w:trPr>
        <w:tc>
          <w:tcPr>
            <w:tcW w:w="421" w:type="dxa"/>
            <w:tcBorders>
              <w:left w:val="single" w:sz="4" w:space="0" w:color="000000"/>
              <w:bottom w:val="single" w:sz="4" w:space="0" w:color="000000"/>
            </w:tcBorders>
            <w:vAlign w:val="center"/>
          </w:tcPr>
          <w:p w14:paraId="51ECD7A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19</w:t>
            </w:r>
          </w:p>
        </w:tc>
        <w:tc>
          <w:tcPr>
            <w:tcW w:w="992" w:type="dxa"/>
            <w:tcBorders>
              <w:left w:val="single" w:sz="4" w:space="0" w:color="000000"/>
              <w:bottom w:val="single" w:sz="4" w:space="0" w:color="000000"/>
            </w:tcBorders>
            <w:vAlign w:val="center"/>
          </w:tcPr>
          <w:p w14:paraId="061B0C1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8 – Frezer</w:t>
            </w:r>
          </w:p>
        </w:tc>
        <w:tc>
          <w:tcPr>
            <w:tcW w:w="992" w:type="dxa"/>
            <w:tcBorders>
              <w:left w:val="single" w:sz="4" w:space="0" w:color="000000"/>
              <w:bottom w:val="single" w:sz="4" w:space="0" w:color="000000"/>
            </w:tcBorders>
            <w:vAlign w:val="center"/>
          </w:tcPr>
          <w:p w14:paraId="56ABE56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9 – </w:t>
            </w:r>
            <w:proofErr w:type="spellStart"/>
            <w:r w:rsidRPr="00942833">
              <w:rPr>
                <w:rFonts w:ascii="Times New Roman" w:hAnsi="Times New Roman" w:cs="Times New Roman"/>
                <w:sz w:val="16"/>
                <w:szCs w:val="16"/>
                <w:lang w:val="en-US"/>
              </w:rPr>
              <w:t>Laykauf</w:t>
            </w:r>
            <w:proofErr w:type="spellEnd"/>
          </w:p>
        </w:tc>
        <w:tc>
          <w:tcPr>
            <w:tcW w:w="479" w:type="dxa"/>
            <w:tcBorders>
              <w:left w:val="single" w:sz="4" w:space="0" w:color="000000"/>
              <w:bottom w:val="single" w:sz="4" w:space="0" w:color="000000"/>
            </w:tcBorders>
            <w:vAlign w:val="center"/>
          </w:tcPr>
          <w:p w14:paraId="1B8CCE2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3CE76CF" w14:textId="7BC00A90"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22B08A3D" w14:textId="121D4D75"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w:t>
            </w:r>
          </w:p>
        </w:tc>
        <w:tc>
          <w:tcPr>
            <w:tcW w:w="618" w:type="dxa"/>
            <w:tcBorders>
              <w:left w:val="single" w:sz="4" w:space="0" w:color="000000"/>
              <w:bottom w:val="single" w:sz="4" w:space="0" w:color="000000"/>
            </w:tcBorders>
            <w:vAlign w:val="center"/>
          </w:tcPr>
          <w:p w14:paraId="69B411FC" w14:textId="20038C1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568" w:type="dxa"/>
            <w:tcBorders>
              <w:left w:val="single" w:sz="4" w:space="0" w:color="000000"/>
              <w:bottom w:val="single" w:sz="4" w:space="0" w:color="000000"/>
            </w:tcBorders>
            <w:vAlign w:val="center"/>
          </w:tcPr>
          <w:p w14:paraId="3C22E9DB" w14:textId="29122206"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22725352"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16F345B0"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DC51CB3"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5DEAB580" w14:textId="06617650"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1767-12-28</w:t>
            </w:r>
          </w:p>
        </w:tc>
        <w:tc>
          <w:tcPr>
            <w:tcW w:w="1543" w:type="dxa"/>
            <w:tcBorders>
              <w:left w:val="single" w:sz="4" w:space="0" w:color="000000"/>
              <w:bottom w:val="single" w:sz="4" w:space="0" w:color="000000"/>
            </w:tcBorders>
            <w:vAlign w:val="center"/>
          </w:tcPr>
          <w:p w14:paraId="1041CB5E"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47237CC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3777083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C8397C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0F6266B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1A209C3E" w14:textId="77777777" w:rsidTr="00AF0745">
        <w:trPr>
          <w:jc w:val="center"/>
        </w:trPr>
        <w:tc>
          <w:tcPr>
            <w:tcW w:w="421" w:type="dxa"/>
            <w:tcBorders>
              <w:left w:val="single" w:sz="4" w:space="0" w:color="000000"/>
              <w:bottom w:val="single" w:sz="4" w:space="0" w:color="000000"/>
            </w:tcBorders>
            <w:vAlign w:val="center"/>
          </w:tcPr>
          <w:p w14:paraId="1F3F65A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20</w:t>
            </w:r>
          </w:p>
        </w:tc>
        <w:tc>
          <w:tcPr>
            <w:tcW w:w="992" w:type="dxa"/>
            <w:tcBorders>
              <w:left w:val="single" w:sz="4" w:space="0" w:color="000000"/>
              <w:bottom w:val="single" w:sz="4" w:space="0" w:color="000000"/>
            </w:tcBorders>
            <w:vAlign w:val="center"/>
          </w:tcPr>
          <w:p w14:paraId="5E2B9B3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992" w:type="dxa"/>
            <w:tcBorders>
              <w:left w:val="single" w:sz="4" w:space="0" w:color="000000"/>
              <w:bottom w:val="single" w:sz="4" w:space="0" w:color="000000"/>
            </w:tcBorders>
            <w:vAlign w:val="center"/>
          </w:tcPr>
          <w:p w14:paraId="49EFA91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 – Serwin</w:t>
            </w:r>
          </w:p>
        </w:tc>
        <w:tc>
          <w:tcPr>
            <w:tcW w:w="479" w:type="dxa"/>
            <w:tcBorders>
              <w:left w:val="single" w:sz="4" w:space="0" w:color="000000"/>
              <w:bottom w:val="single" w:sz="4" w:space="0" w:color="000000"/>
            </w:tcBorders>
            <w:vAlign w:val="center"/>
          </w:tcPr>
          <w:p w14:paraId="0A368BB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699B5D7F" w14:textId="79FE3130"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085EC5C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36D71C32" w14:textId="5C37BE1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568" w:type="dxa"/>
            <w:tcBorders>
              <w:left w:val="single" w:sz="4" w:space="0" w:color="000000"/>
              <w:bottom w:val="single" w:sz="4" w:space="0" w:color="000000"/>
            </w:tcBorders>
            <w:vAlign w:val="center"/>
          </w:tcPr>
          <w:p w14:paraId="75617204" w14:textId="009FEEBB"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36600B13"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1D95A90D"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118326B3"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6F7065BC" w14:textId="1CDA6172"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45FBCCCA"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67EC460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6E46B8C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A2AB1E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42F708F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26387DB3" w14:textId="77777777" w:rsidTr="00AF0745">
        <w:trPr>
          <w:jc w:val="center"/>
        </w:trPr>
        <w:tc>
          <w:tcPr>
            <w:tcW w:w="421" w:type="dxa"/>
            <w:tcBorders>
              <w:left w:val="single" w:sz="4" w:space="0" w:color="000000"/>
              <w:bottom w:val="single" w:sz="4" w:space="0" w:color="000000"/>
            </w:tcBorders>
            <w:vAlign w:val="center"/>
          </w:tcPr>
          <w:p w14:paraId="7016B13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21</w:t>
            </w:r>
          </w:p>
        </w:tc>
        <w:tc>
          <w:tcPr>
            <w:tcW w:w="992" w:type="dxa"/>
            <w:tcBorders>
              <w:left w:val="single" w:sz="4" w:space="0" w:color="000000"/>
              <w:bottom w:val="single" w:sz="4" w:space="0" w:color="000000"/>
            </w:tcBorders>
            <w:vAlign w:val="center"/>
          </w:tcPr>
          <w:p w14:paraId="3198874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 – Serwin</w:t>
            </w:r>
          </w:p>
        </w:tc>
        <w:tc>
          <w:tcPr>
            <w:tcW w:w="992" w:type="dxa"/>
            <w:tcBorders>
              <w:left w:val="single" w:sz="4" w:space="0" w:color="000000"/>
              <w:bottom w:val="single" w:sz="4" w:space="0" w:color="000000"/>
            </w:tcBorders>
            <w:vAlign w:val="center"/>
          </w:tcPr>
          <w:p w14:paraId="4389BC8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479" w:type="dxa"/>
            <w:tcBorders>
              <w:left w:val="single" w:sz="4" w:space="0" w:color="000000"/>
              <w:bottom w:val="single" w:sz="4" w:space="0" w:color="000000"/>
            </w:tcBorders>
            <w:vAlign w:val="center"/>
          </w:tcPr>
          <w:p w14:paraId="161260C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5A18AFE7" w14:textId="6F49B05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mar.</w:t>
            </w:r>
          </w:p>
        </w:tc>
        <w:tc>
          <w:tcPr>
            <w:tcW w:w="498" w:type="dxa"/>
            <w:tcBorders>
              <w:left w:val="single" w:sz="4" w:space="0" w:color="000000"/>
              <w:bottom w:val="single" w:sz="4" w:space="0" w:color="000000"/>
            </w:tcBorders>
            <w:vAlign w:val="center"/>
          </w:tcPr>
          <w:p w14:paraId="00210E6F" w14:textId="63E0EF5B"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618" w:type="dxa"/>
            <w:tcBorders>
              <w:left w:val="single" w:sz="4" w:space="0" w:color="000000"/>
              <w:bottom w:val="single" w:sz="4" w:space="0" w:color="000000"/>
            </w:tcBorders>
            <w:vAlign w:val="center"/>
          </w:tcPr>
          <w:p w14:paraId="0F335FD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568" w:type="dxa"/>
            <w:tcBorders>
              <w:left w:val="single" w:sz="4" w:space="0" w:color="000000"/>
              <w:bottom w:val="single" w:sz="4" w:space="0" w:color="000000"/>
            </w:tcBorders>
            <w:vAlign w:val="center"/>
          </w:tcPr>
          <w:p w14:paraId="40EF7DD7" w14:textId="597D9801"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3EBB69B1"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36D28D62"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4686B986"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39882A1D" w14:textId="2489A20C"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37C46B9C"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056107AF"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7670670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512DD9C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670782F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10F99937" w14:textId="77777777" w:rsidTr="00AF0745">
        <w:trPr>
          <w:jc w:val="center"/>
        </w:trPr>
        <w:tc>
          <w:tcPr>
            <w:tcW w:w="421" w:type="dxa"/>
            <w:tcBorders>
              <w:left w:val="single" w:sz="4" w:space="0" w:color="000000"/>
              <w:bottom w:val="single" w:sz="4" w:space="0" w:color="000000"/>
            </w:tcBorders>
            <w:vAlign w:val="center"/>
          </w:tcPr>
          <w:p w14:paraId="603AFD7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22</w:t>
            </w:r>
          </w:p>
        </w:tc>
        <w:tc>
          <w:tcPr>
            <w:tcW w:w="992" w:type="dxa"/>
            <w:tcBorders>
              <w:left w:val="single" w:sz="4" w:space="0" w:color="000000"/>
              <w:bottom w:val="single" w:sz="4" w:space="0" w:color="000000"/>
            </w:tcBorders>
            <w:vAlign w:val="center"/>
          </w:tcPr>
          <w:p w14:paraId="5219A17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992" w:type="dxa"/>
            <w:tcBorders>
              <w:left w:val="single" w:sz="4" w:space="0" w:color="000000"/>
              <w:bottom w:val="single" w:sz="4" w:space="0" w:color="000000"/>
            </w:tcBorders>
            <w:vAlign w:val="center"/>
          </w:tcPr>
          <w:p w14:paraId="3C54C5D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11 – </w:t>
            </w:r>
            <w:proofErr w:type="spellStart"/>
            <w:r w:rsidRPr="00942833">
              <w:rPr>
                <w:rFonts w:ascii="Times New Roman" w:hAnsi="Times New Roman" w:cs="Times New Roman"/>
                <w:sz w:val="16"/>
                <w:szCs w:val="16"/>
                <w:lang w:val="en-US"/>
              </w:rPr>
              <w:t>Legutek</w:t>
            </w:r>
            <w:proofErr w:type="spellEnd"/>
          </w:p>
        </w:tc>
        <w:tc>
          <w:tcPr>
            <w:tcW w:w="479" w:type="dxa"/>
            <w:tcBorders>
              <w:left w:val="single" w:sz="4" w:space="0" w:color="000000"/>
              <w:bottom w:val="single" w:sz="4" w:space="0" w:color="000000"/>
            </w:tcBorders>
            <w:vAlign w:val="center"/>
          </w:tcPr>
          <w:p w14:paraId="1B35F6D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004B38A7" w14:textId="317BAF2D"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60C9080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1B45D894" w14:textId="5EDE87B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568" w:type="dxa"/>
            <w:tcBorders>
              <w:left w:val="single" w:sz="4" w:space="0" w:color="000000"/>
              <w:bottom w:val="single" w:sz="4" w:space="0" w:color="000000"/>
            </w:tcBorders>
            <w:vAlign w:val="center"/>
          </w:tcPr>
          <w:p w14:paraId="61925412" w14:textId="796A786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45B01A1E"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0FE6DA1A"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2649CBD2"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781D0FDA" w14:textId="4619C8AF"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0DF612DD"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343E54B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5644E5A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2C2BAE42"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22C8EB5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37211E31" w14:textId="77777777" w:rsidTr="00AF0745">
        <w:trPr>
          <w:jc w:val="center"/>
        </w:trPr>
        <w:tc>
          <w:tcPr>
            <w:tcW w:w="421" w:type="dxa"/>
            <w:tcBorders>
              <w:left w:val="single" w:sz="4" w:space="0" w:color="000000"/>
              <w:bottom w:val="single" w:sz="4" w:space="0" w:color="000000"/>
            </w:tcBorders>
            <w:vAlign w:val="center"/>
          </w:tcPr>
          <w:p w14:paraId="52778B53"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23</w:t>
            </w:r>
          </w:p>
        </w:tc>
        <w:tc>
          <w:tcPr>
            <w:tcW w:w="992" w:type="dxa"/>
            <w:tcBorders>
              <w:left w:val="single" w:sz="4" w:space="0" w:color="000000"/>
              <w:bottom w:val="single" w:sz="4" w:space="0" w:color="000000"/>
            </w:tcBorders>
            <w:vAlign w:val="center"/>
          </w:tcPr>
          <w:p w14:paraId="4F28DFC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 – Serwin</w:t>
            </w:r>
          </w:p>
        </w:tc>
        <w:tc>
          <w:tcPr>
            <w:tcW w:w="992" w:type="dxa"/>
            <w:tcBorders>
              <w:left w:val="single" w:sz="4" w:space="0" w:color="000000"/>
              <w:bottom w:val="single" w:sz="4" w:space="0" w:color="000000"/>
            </w:tcBorders>
            <w:vAlign w:val="center"/>
          </w:tcPr>
          <w:p w14:paraId="6E1D62A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11 – </w:t>
            </w:r>
            <w:proofErr w:type="spellStart"/>
            <w:r w:rsidRPr="00942833">
              <w:rPr>
                <w:rFonts w:ascii="Times New Roman" w:hAnsi="Times New Roman" w:cs="Times New Roman"/>
                <w:sz w:val="16"/>
                <w:szCs w:val="16"/>
                <w:lang w:val="en-US"/>
              </w:rPr>
              <w:t>Legutek</w:t>
            </w:r>
            <w:proofErr w:type="spellEnd"/>
          </w:p>
        </w:tc>
        <w:tc>
          <w:tcPr>
            <w:tcW w:w="479" w:type="dxa"/>
            <w:tcBorders>
              <w:left w:val="single" w:sz="4" w:space="0" w:color="000000"/>
              <w:bottom w:val="single" w:sz="4" w:space="0" w:color="000000"/>
            </w:tcBorders>
            <w:vAlign w:val="center"/>
          </w:tcPr>
          <w:p w14:paraId="785DA11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3AF8D647" w14:textId="006883DF"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7741382F" w14:textId="0102B4A3"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618" w:type="dxa"/>
            <w:tcBorders>
              <w:left w:val="single" w:sz="4" w:space="0" w:color="000000"/>
              <w:bottom w:val="single" w:sz="4" w:space="0" w:color="000000"/>
            </w:tcBorders>
            <w:vAlign w:val="center"/>
          </w:tcPr>
          <w:p w14:paraId="1C154D7A" w14:textId="19E3D39A"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568" w:type="dxa"/>
            <w:tcBorders>
              <w:left w:val="single" w:sz="4" w:space="0" w:color="000000"/>
              <w:bottom w:val="single" w:sz="4" w:space="0" w:color="000000"/>
            </w:tcBorders>
            <w:vAlign w:val="center"/>
          </w:tcPr>
          <w:p w14:paraId="7849F218" w14:textId="57850A28"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47D98C70"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7FED7921"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544CDC06" w14:textId="77777777" w:rsidR="00173278" w:rsidRPr="00942833" w:rsidRDefault="00173278" w:rsidP="00942833">
            <w:pPr>
              <w:snapToGrid w:val="0"/>
              <w:jc w:val="both"/>
              <w:rPr>
                <w:rFonts w:ascii="Times New Roman" w:hAnsi="Times New Roman" w:cs="Times New Roman"/>
                <w:sz w:val="16"/>
                <w:szCs w:val="16"/>
                <w:lang w:val="en-US"/>
              </w:rPr>
            </w:pPr>
          </w:p>
        </w:tc>
        <w:tc>
          <w:tcPr>
            <w:tcW w:w="951" w:type="dxa"/>
            <w:tcBorders>
              <w:left w:val="single" w:sz="4" w:space="0" w:color="000000"/>
              <w:bottom w:val="single" w:sz="4" w:space="0" w:color="000000"/>
            </w:tcBorders>
            <w:vAlign w:val="center"/>
          </w:tcPr>
          <w:p w14:paraId="23A1C7E5" w14:textId="110397CD"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107E5D62"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5AD12D2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25BD0B2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060B70B"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795B1AD4"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4758F239" w14:textId="77777777" w:rsidTr="00AF0745">
        <w:trPr>
          <w:jc w:val="center"/>
        </w:trPr>
        <w:tc>
          <w:tcPr>
            <w:tcW w:w="421" w:type="dxa"/>
            <w:tcBorders>
              <w:left w:val="single" w:sz="4" w:space="0" w:color="000000"/>
              <w:bottom w:val="single" w:sz="4" w:space="0" w:color="000000"/>
            </w:tcBorders>
            <w:vAlign w:val="center"/>
          </w:tcPr>
          <w:p w14:paraId="0C901C4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24</w:t>
            </w:r>
          </w:p>
        </w:tc>
        <w:tc>
          <w:tcPr>
            <w:tcW w:w="992" w:type="dxa"/>
            <w:tcBorders>
              <w:left w:val="single" w:sz="4" w:space="0" w:color="000000"/>
              <w:bottom w:val="single" w:sz="4" w:space="0" w:color="000000"/>
            </w:tcBorders>
            <w:vAlign w:val="center"/>
          </w:tcPr>
          <w:p w14:paraId="0F99F83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6 – Fider</w:t>
            </w:r>
          </w:p>
        </w:tc>
        <w:tc>
          <w:tcPr>
            <w:tcW w:w="992" w:type="dxa"/>
            <w:tcBorders>
              <w:left w:val="single" w:sz="4" w:space="0" w:color="000000"/>
              <w:bottom w:val="single" w:sz="4" w:space="0" w:color="000000"/>
            </w:tcBorders>
            <w:vAlign w:val="center"/>
          </w:tcPr>
          <w:p w14:paraId="20D4D5DD"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479" w:type="dxa"/>
            <w:tcBorders>
              <w:left w:val="single" w:sz="4" w:space="0" w:color="000000"/>
              <w:bottom w:val="single" w:sz="4" w:space="0" w:color="000000"/>
            </w:tcBorders>
            <w:vAlign w:val="center"/>
          </w:tcPr>
          <w:p w14:paraId="201D3E6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1CEEC078" w14:textId="7FA9EDE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0E5A7C0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618" w:type="dxa"/>
            <w:tcBorders>
              <w:left w:val="single" w:sz="4" w:space="0" w:color="000000"/>
              <w:bottom w:val="single" w:sz="4" w:space="0" w:color="000000"/>
            </w:tcBorders>
            <w:vAlign w:val="center"/>
          </w:tcPr>
          <w:p w14:paraId="405520D6" w14:textId="5AB80F0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568" w:type="dxa"/>
            <w:tcBorders>
              <w:left w:val="single" w:sz="4" w:space="0" w:color="000000"/>
              <w:bottom w:val="single" w:sz="4" w:space="0" w:color="000000"/>
            </w:tcBorders>
            <w:vAlign w:val="center"/>
          </w:tcPr>
          <w:p w14:paraId="1CD99B18" w14:textId="2F1B080B"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631FAA07"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50CAC53B"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0DFD377C" w14:textId="382D51D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951" w:type="dxa"/>
            <w:tcBorders>
              <w:left w:val="single" w:sz="4" w:space="0" w:color="000000"/>
              <w:bottom w:val="single" w:sz="4" w:space="0" w:color="000000"/>
            </w:tcBorders>
            <w:vAlign w:val="center"/>
          </w:tcPr>
          <w:p w14:paraId="46465BB9" w14:textId="1A394684"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1439B395"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04AB19C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33086EB6"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658C154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4A194AD7"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r w:rsidR="00173278" w:rsidRPr="00942833" w14:paraId="37FCBB99" w14:textId="77777777" w:rsidTr="00AF0745">
        <w:trPr>
          <w:jc w:val="center"/>
        </w:trPr>
        <w:tc>
          <w:tcPr>
            <w:tcW w:w="421" w:type="dxa"/>
            <w:tcBorders>
              <w:left w:val="single" w:sz="4" w:space="0" w:color="000000"/>
              <w:bottom w:val="single" w:sz="4" w:space="0" w:color="000000"/>
            </w:tcBorders>
            <w:vAlign w:val="center"/>
          </w:tcPr>
          <w:p w14:paraId="3A513F9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25</w:t>
            </w:r>
          </w:p>
        </w:tc>
        <w:tc>
          <w:tcPr>
            <w:tcW w:w="992" w:type="dxa"/>
            <w:tcBorders>
              <w:left w:val="single" w:sz="4" w:space="0" w:color="000000"/>
              <w:bottom w:val="single" w:sz="4" w:space="0" w:color="000000"/>
            </w:tcBorders>
            <w:vAlign w:val="center"/>
          </w:tcPr>
          <w:p w14:paraId="5A003C65"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10 – Serwin</w:t>
            </w:r>
          </w:p>
        </w:tc>
        <w:tc>
          <w:tcPr>
            <w:tcW w:w="992" w:type="dxa"/>
            <w:tcBorders>
              <w:left w:val="single" w:sz="4" w:space="0" w:color="000000"/>
              <w:bottom w:val="single" w:sz="4" w:space="0" w:color="000000"/>
            </w:tcBorders>
            <w:vAlign w:val="center"/>
          </w:tcPr>
          <w:p w14:paraId="5619DAA9"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 xml:space="preserve">4 – </w:t>
            </w:r>
            <w:proofErr w:type="spellStart"/>
            <w:r w:rsidRPr="00942833">
              <w:rPr>
                <w:rFonts w:ascii="Times New Roman" w:hAnsi="Times New Roman" w:cs="Times New Roman"/>
                <w:sz w:val="16"/>
                <w:szCs w:val="16"/>
                <w:lang w:val="en-US"/>
              </w:rPr>
              <w:t>Wapler</w:t>
            </w:r>
            <w:proofErr w:type="spellEnd"/>
          </w:p>
        </w:tc>
        <w:tc>
          <w:tcPr>
            <w:tcW w:w="479" w:type="dxa"/>
            <w:tcBorders>
              <w:left w:val="single" w:sz="4" w:space="0" w:color="000000"/>
              <w:bottom w:val="single" w:sz="4" w:space="0" w:color="000000"/>
            </w:tcBorders>
            <w:vAlign w:val="center"/>
          </w:tcPr>
          <w:p w14:paraId="38E67BC8"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w:t>
            </w:r>
          </w:p>
        </w:tc>
        <w:tc>
          <w:tcPr>
            <w:tcW w:w="572" w:type="dxa"/>
            <w:tcBorders>
              <w:left w:val="single" w:sz="4" w:space="0" w:color="000000"/>
              <w:bottom w:val="single" w:sz="4" w:space="0" w:color="000000"/>
            </w:tcBorders>
            <w:vAlign w:val="center"/>
          </w:tcPr>
          <w:p w14:paraId="7D278131" w14:textId="23FA55A9"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wit.</w:t>
            </w:r>
          </w:p>
        </w:tc>
        <w:tc>
          <w:tcPr>
            <w:tcW w:w="498" w:type="dxa"/>
            <w:tcBorders>
              <w:left w:val="single" w:sz="4" w:space="0" w:color="000000"/>
              <w:bottom w:val="single" w:sz="4" w:space="0" w:color="000000"/>
            </w:tcBorders>
            <w:vAlign w:val="center"/>
          </w:tcPr>
          <w:p w14:paraId="6F943753" w14:textId="5DA7F3D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w:t>
            </w:r>
          </w:p>
        </w:tc>
        <w:tc>
          <w:tcPr>
            <w:tcW w:w="618" w:type="dxa"/>
            <w:tcBorders>
              <w:left w:val="single" w:sz="4" w:space="0" w:color="000000"/>
              <w:bottom w:val="single" w:sz="4" w:space="0" w:color="000000"/>
            </w:tcBorders>
            <w:vAlign w:val="center"/>
          </w:tcPr>
          <w:p w14:paraId="241B552E"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wd.</w:t>
            </w:r>
          </w:p>
        </w:tc>
        <w:tc>
          <w:tcPr>
            <w:tcW w:w="568" w:type="dxa"/>
            <w:tcBorders>
              <w:left w:val="single" w:sz="4" w:space="0" w:color="000000"/>
              <w:bottom w:val="single" w:sz="4" w:space="0" w:color="000000"/>
            </w:tcBorders>
            <w:vAlign w:val="center"/>
          </w:tcPr>
          <w:p w14:paraId="479F7A16" w14:textId="48D0A0EE"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ab.</w:t>
            </w:r>
          </w:p>
        </w:tc>
        <w:tc>
          <w:tcPr>
            <w:tcW w:w="454" w:type="dxa"/>
            <w:tcBorders>
              <w:left w:val="single" w:sz="4" w:space="0" w:color="000000"/>
              <w:bottom w:val="single" w:sz="4" w:space="0" w:color="000000"/>
            </w:tcBorders>
            <w:vAlign w:val="center"/>
          </w:tcPr>
          <w:p w14:paraId="4C1B768F" w14:textId="77777777" w:rsidR="00173278" w:rsidRPr="00942833" w:rsidRDefault="00173278" w:rsidP="00942833">
            <w:pPr>
              <w:snapToGrid w:val="0"/>
              <w:jc w:val="both"/>
              <w:rPr>
                <w:rFonts w:ascii="Times New Roman" w:hAnsi="Times New Roman" w:cs="Times New Roman"/>
                <w:sz w:val="16"/>
                <w:szCs w:val="16"/>
                <w:lang w:val="en-US"/>
              </w:rPr>
            </w:pPr>
          </w:p>
        </w:tc>
        <w:tc>
          <w:tcPr>
            <w:tcW w:w="687" w:type="dxa"/>
            <w:tcBorders>
              <w:left w:val="single" w:sz="4" w:space="0" w:color="000000"/>
              <w:bottom w:val="single" w:sz="4" w:space="0" w:color="000000"/>
            </w:tcBorders>
            <w:vAlign w:val="center"/>
          </w:tcPr>
          <w:p w14:paraId="54A01A40" w14:textId="77777777" w:rsidR="00173278" w:rsidRPr="00942833" w:rsidRDefault="00173278" w:rsidP="00942833">
            <w:pPr>
              <w:snapToGrid w:val="0"/>
              <w:jc w:val="both"/>
              <w:rPr>
                <w:rFonts w:ascii="Times New Roman" w:hAnsi="Times New Roman" w:cs="Times New Roman"/>
                <w:sz w:val="16"/>
                <w:szCs w:val="16"/>
                <w:lang w:val="en-US"/>
              </w:rPr>
            </w:pPr>
          </w:p>
        </w:tc>
        <w:tc>
          <w:tcPr>
            <w:tcW w:w="689" w:type="dxa"/>
            <w:tcBorders>
              <w:left w:val="single" w:sz="4" w:space="0" w:color="000000"/>
              <w:bottom w:val="single" w:sz="4" w:space="0" w:color="000000"/>
            </w:tcBorders>
            <w:vAlign w:val="center"/>
          </w:tcPr>
          <w:p w14:paraId="1D1BDBF9" w14:textId="05425AF4"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mayor</w:t>
            </w:r>
          </w:p>
        </w:tc>
        <w:tc>
          <w:tcPr>
            <w:tcW w:w="951" w:type="dxa"/>
            <w:tcBorders>
              <w:left w:val="single" w:sz="4" w:space="0" w:color="000000"/>
              <w:bottom w:val="single" w:sz="4" w:space="0" w:color="000000"/>
            </w:tcBorders>
            <w:vAlign w:val="center"/>
          </w:tcPr>
          <w:p w14:paraId="50D2A750" w14:textId="65024DE7" w:rsidR="00173278" w:rsidRPr="00942833" w:rsidRDefault="00173278" w:rsidP="00942833">
            <w:pPr>
              <w:jc w:val="both"/>
              <w:rPr>
                <w:rFonts w:ascii="Times New Roman" w:hAnsi="Times New Roman" w:cs="Times New Roman"/>
                <w:sz w:val="16"/>
                <w:szCs w:val="16"/>
                <w:lang w:val="en-US"/>
              </w:rPr>
            </w:pPr>
            <w:r w:rsidRPr="002B043A">
              <w:rPr>
                <w:rFonts w:ascii="Times New Roman" w:hAnsi="Times New Roman" w:cs="Times New Roman"/>
                <w:sz w:val="16"/>
                <w:szCs w:val="16"/>
              </w:rPr>
              <w:t>1767-12-30</w:t>
            </w:r>
          </w:p>
        </w:tc>
        <w:tc>
          <w:tcPr>
            <w:tcW w:w="1543" w:type="dxa"/>
            <w:tcBorders>
              <w:left w:val="single" w:sz="4" w:space="0" w:color="000000"/>
              <w:bottom w:val="single" w:sz="4" w:space="0" w:color="000000"/>
            </w:tcBorders>
            <w:vAlign w:val="center"/>
          </w:tcPr>
          <w:p w14:paraId="3C698952" w14:textId="77777777" w:rsidR="00173278" w:rsidRPr="00942833" w:rsidRDefault="00173278" w:rsidP="00942833">
            <w:pPr>
              <w:jc w:val="both"/>
              <w:rPr>
                <w:rFonts w:ascii="Times New Roman" w:hAnsi="Times New Roman" w:cs="Times New Roman"/>
                <w:sz w:val="16"/>
                <w:szCs w:val="16"/>
                <w:lang w:val="en-US"/>
              </w:rPr>
            </w:pPr>
            <w:proofErr w:type="spellStart"/>
            <w:r w:rsidRPr="00942833">
              <w:rPr>
                <w:rFonts w:ascii="Times New Roman" w:hAnsi="Times New Roman" w:cs="Times New Roman"/>
                <w:sz w:val="16"/>
                <w:szCs w:val="16"/>
                <w:lang w:val="en-US"/>
              </w:rPr>
              <w:t>Tagibor</w:t>
            </w:r>
            <w:proofErr w:type="spellEnd"/>
            <w:r w:rsidRPr="00942833">
              <w:rPr>
                <w:rFonts w:ascii="Times New Roman" w:hAnsi="Times New Roman" w:cs="Times New Roman"/>
                <w:sz w:val="16"/>
                <w:szCs w:val="16"/>
                <w:lang w:val="en-US"/>
              </w:rPr>
              <w:t xml:space="preserve"> </w:t>
            </w:r>
            <w:proofErr w:type="spellStart"/>
            <w:r w:rsidRPr="00942833">
              <w:rPr>
                <w:rFonts w:ascii="Times New Roman" w:hAnsi="Times New Roman" w:cs="Times New Roman"/>
                <w:sz w:val="16"/>
                <w:szCs w:val="16"/>
                <w:lang w:val="en-US"/>
              </w:rPr>
              <w:t>Stanisław</w:t>
            </w:r>
            <w:proofErr w:type="spellEnd"/>
          </w:p>
        </w:tc>
        <w:tc>
          <w:tcPr>
            <w:tcW w:w="785" w:type="dxa"/>
            <w:tcBorders>
              <w:left w:val="single" w:sz="4" w:space="0" w:color="000000"/>
              <w:bottom w:val="single" w:sz="4" w:space="0" w:color="000000"/>
            </w:tcBorders>
            <w:vAlign w:val="center"/>
          </w:tcPr>
          <w:p w14:paraId="37C5DFCA"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853" w:type="dxa"/>
            <w:tcBorders>
              <w:left w:val="single" w:sz="4" w:space="0" w:color="000000"/>
              <w:bottom w:val="single" w:sz="4" w:space="0" w:color="000000"/>
            </w:tcBorders>
            <w:vAlign w:val="center"/>
          </w:tcPr>
          <w:p w14:paraId="3D27096C"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952" w:type="dxa"/>
            <w:tcBorders>
              <w:left w:val="single" w:sz="4" w:space="0" w:color="000000"/>
              <w:bottom w:val="single" w:sz="4" w:space="0" w:color="000000"/>
            </w:tcBorders>
            <w:vAlign w:val="center"/>
          </w:tcPr>
          <w:p w14:paraId="1DA14130"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c>
          <w:tcPr>
            <w:tcW w:w="1093" w:type="dxa"/>
            <w:tcBorders>
              <w:left w:val="single" w:sz="4" w:space="0" w:color="000000"/>
              <w:bottom w:val="single" w:sz="4" w:space="0" w:color="000000"/>
              <w:right w:val="single" w:sz="4" w:space="0" w:color="000000"/>
            </w:tcBorders>
            <w:vAlign w:val="center"/>
          </w:tcPr>
          <w:p w14:paraId="4E4E96D1" w14:textId="77777777" w:rsidR="00173278" w:rsidRPr="00942833" w:rsidRDefault="00173278" w:rsidP="00942833">
            <w:pPr>
              <w:jc w:val="both"/>
              <w:rPr>
                <w:rFonts w:ascii="Times New Roman" w:hAnsi="Times New Roman" w:cs="Times New Roman"/>
                <w:sz w:val="16"/>
                <w:szCs w:val="16"/>
                <w:lang w:val="en-US"/>
              </w:rPr>
            </w:pPr>
            <w:r w:rsidRPr="00942833">
              <w:rPr>
                <w:rFonts w:ascii="Times New Roman" w:hAnsi="Times New Roman" w:cs="Times New Roman"/>
                <w:sz w:val="16"/>
                <w:szCs w:val="16"/>
                <w:lang w:val="en-US"/>
              </w:rPr>
              <w:t>Żarki</w:t>
            </w:r>
          </w:p>
        </w:tc>
      </w:tr>
    </w:tbl>
    <w:p w14:paraId="56E9BE0D" w14:textId="77777777" w:rsidR="00FA48F2" w:rsidRDefault="009664F0" w:rsidP="00FA48F2">
      <w:pPr>
        <w:pStyle w:val="FrameContents"/>
        <w:jc w:val="both"/>
        <w:rPr>
          <w:rFonts w:ascii="Times New Roman" w:hAnsi="Times New Roman" w:cs="Times New Roman"/>
          <w:sz w:val="20"/>
          <w:szCs w:val="20"/>
          <w:lang w:val="en-US"/>
        </w:rPr>
      </w:pPr>
      <w:r w:rsidRPr="00CE71F0">
        <w:rPr>
          <w:rFonts w:ascii="Times New Roman" w:hAnsi="Times New Roman" w:cs="Times New Roman"/>
          <w:sz w:val="20"/>
          <w:szCs w:val="20"/>
          <w:lang w:val="en-US"/>
        </w:rPr>
        <w:t>Source: own work</w:t>
      </w:r>
      <w:r w:rsidR="00FA48F2">
        <w:rPr>
          <w:rFonts w:ascii="Times New Roman" w:hAnsi="Times New Roman" w:cs="Times New Roman"/>
          <w:sz w:val="20"/>
          <w:szCs w:val="20"/>
          <w:lang w:val="en-US"/>
        </w:rPr>
        <w:t>.</w:t>
      </w:r>
    </w:p>
    <w:p w14:paraId="31400FFD" w14:textId="098DBE76" w:rsidR="00FA48F2" w:rsidRPr="00775FF0" w:rsidRDefault="00FA48F2" w:rsidP="00FA48F2">
      <w:pPr>
        <w:pStyle w:val="FrameContents"/>
        <w:jc w:val="both"/>
        <w:rPr>
          <w:rFonts w:ascii="Times New Roman" w:hAnsi="Times New Roman" w:cs="Times New Roman"/>
          <w:sz w:val="18"/>
          <w:szCs w:val="18"/>
          <w:lang w:val="en-US"/>
        </w:rPr>
      </w:pPr>
      <w:r w:rsidRPr="00775FF0">
        <w:rPr>
          <w:rFonts w:ascii="Times New Roman" w:hAnsi="Times New Roman" w:cs="Times New Roman" w:hint="eastAsia"/>
          <w:color w:val="000000"/>
          <w:sz w:val="18"/>
          <w:szCs w:val="18"/>
          <w:lang w:val="en-US"/>
        </w:rPr>
        <w:t xml:space="preserve">Explanation of abbreviations: </w:t>
      </w:r>
      <w:r w:rsidRPr="00FA48F2">
        <w:rPr>
          <w:rFonts w:ascii="Times New Roman" w:hAnsi="Times New Roman" w:cs="Times New Roman" w:hint="eastAsia"/>
          <w:b/>
          <w:color w:val="000000"/>
          <w:sz w:val="18"/>
          <w:szCs w:val="18"/>
          <w:lang w:val="en-US"/>
        </w:rPr>
        <w:t>Table headings</w:t>
      </w:r>
      <w:r w:rsidRPr="00775FF0">
        <w:rPr>
          <w:rFonts w:ascii="Times New Roman" w:hAnsi="Times New Roman" w:cs="Times New Roman" w:hint="eastAsia"/>
          <w:color w:val="000000"/>
          <w:sz w:val="18"/>
          <w:szCs w:val="18"/>
          <w:lang w:val="en-US"/>
        </w:rPr>
        <w:t>:</w:t>
      </w:r>
      <w:r w:rsidRPr="00775FF0">
        <w:rPr>
          <w:rFonts w:ascii="Times New Roman" w:hAnsi="Times New Roman" w:cs="Times New Roman"/>
          <w:color w:val="000000"/>
          <w:sz w:val="18"/>
          <w:szCs w:val="18"/>
          <w:lang w:val="en-US"/>
        </w:rPr>
        <w:t xml:space="preserve"> rel. type –</w:t>
      </w:r>
      <w:r>
        <w:rPr>
          <w:rFonts w:ascii="Times New Roman" w:hAnsi="Times New Roman" w:cs="Times New Roman"/>
          <w:color w:val="000000"/>
          <w:sz w:val="18"/>
          <w:szCs w:val="18"/>
          <w:lang w:val="en-US"/>
        </w:rPr>
        <w:t xml:space="preserve"> type of relationship; mar. </w:t>
      </w:r>
      <w:proofErr w:type="spellStart"/>
      <w:r>
        <w:rPr>
          <w:rFonts w:ascii="Times New Roman" w:hAnsi="Times New Roman" w:cs="Times New Roman"/>
          <w:color w:val="000000"/>
          <w:sz w:val="18"/>
          <w:szCs w:val="18"/>
          <w:lang w:val="en-US"/>
        </w:rPr>
        <w:t>st.</w:t>
      </w:r>
      <w:proofErr w:type="spellEnd"/>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so.–marital status</w:t>
      </w:r>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 xml:space="preserve">source; mar. </w:t>
      </w:r>
      <w:proofErr w:type="spellStart"/>
      <w:r w:rsidRPr="00775FF0">
        <w:rPr>
          <w:rFonts w:ascii="Times New Roman" w:hAnsi="Times New Roman" w:cs="Times New Roman"/>
          <w:color w:val="000000"/>
          <w:sz w:val="18"/>
          <w:szCs w:val="18"/>
          <w:lang w:val="en-US"/>
        </w:rPr>
        <w:t>st.</w:t>
      </w:r>
      <w:proofErr w:type="spellEnd"/>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tar. – marital status</w:t>
      </w:r>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target; fam. rel. – family relationship; dis. – dispensation; occ.</w:t>
      </w:r>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so. – occupation</w:t>
      </w:r>
      <w:r>
        <w:rPr>
          <w:rFonts w:ascii="Times New Roman" w:hAnsi="Times New Roman" w:cs="Times New Roman"/>
          <w:color w:val="000000"/>
          <w:sz w:val="18"/>
          <w:szCs w:val="18"/>
          <w:lang w:val="en-US"/>
        </w:rPr>
        <w:t xml:space="preserve">: </w:t>
      </w:r>
      <w:r w:rsidRPr="00775FF0">
        <w:rPr>
          <w:rFonts w:ascii="Times New Roman" w:hAnsi="Times New Roman" w:cs="Times New Roman"/>
          <w:color w:val="000000"/>
          <w:sz w:val="18"/>
          <w:szCs w:val="18"/>
          <w:lang w:val="en-US"/>
        </w:rPr>
        <w:t xml:space="preserve">source; </w:t>
      </w:r>
      <w:r>
        <w:rPr>
          <w:rFonts w:ascii="Times New Roman" w:hAnsi="Times New Roman" w:cs="Times New Roman"/>
          <w:b/>
          <w:color w:val="000000"/>
          <w:sz w:val="18"/>
          <w:szCs w:val="18"/>
          <w:lang w:val="en-US"/>
        </w:rPr>
        <w:t>i</w:t>
      </w:r>
      <w:r w:rsidRPr="00FA48F2">
        <w:rPr>
          <w:rFonts w:ascii="Times New Roman" w:hAnsi="Times New Roman" w:cs="Times New Roman"/>
          <w:b/>
          <w:color w:val="000000"/>
          <w:sz w:val="18"/>
          <w:szCs w:val="18"/>
          <w:lang w:val="en-US"/>
        </w:rPr>
        <w:t>nformation in table columns</w:t>
      </w:r>
      <w:r w:rsidRPr="00775FF0">
        <w:rPr>
          <w:rFonts w:ascii="Times New Roman" w:hAnsi="Times New Roman" w:cs="Times New Roman"/>
          <w:color w:val="000000"/>
          <w:sz w:val="18"/>
          <w:szCs w:val="18"/>
          <w:lang w:val="en-US"/>
        </w:rPr>
        <w:t xml:space="preserve">: a – directed relationship; e – undirected relationship; mar. – married; wit. – witness; </w:t>
      </w:r>
      <w:proofErr w:type="spellStart"/>
      <w:r w:rsidRPr="00775FF0">
        <w:rPr>
          <w:rFonts w:ascii="Times New Roman" w:hAnsi="Times New Roman" w:cs="Times New Roman"/>
          <w:color w:val="000000"/>
          <w:sz w:val="18"/>
          <w:szCs w:val="18"/>
          <w:lang w:val="en-US"/>
        </w:rPr>
        <w:t>aff</w:t>
      </w:r>
      <w:proofErr w:type="spellEnd"/>
      <w:r w:rsidRPr="00775FF0">
        <w:rPr>
          <w:rFonts w:ascii="Times New Roman" w:hAnsi="Times New Roman" w:cs="Times New Roman"/>
          <w:color w:val="000000"/>
          <w:sz w:val="18"/>
          <w:szCs w:val="18"/>
          <w:lang w:val="en-US"/>
        </w:rPr>
        <w:t>. – affinity; s. – spinster; b – bachelor; w.– wife; h. – husband; wd. – widower; w. – widow; ab. – information absent; kin. – kinship.</w:t>
      </w:r>
    </w:p>
    <w:p w14:paraId="75B5B718" w14:textId="206A8369" w:rsidR="00CE71F0" w:rsidRPr="00CE71F0" w:rsidRDefault="009664F0" w:rsidP="00CE71F0">
      <w:pPr>
        <w:ind w:firstLine="709"/>
        <w:jc w:val="both"/>
        <w:rPr>
          <w:rFonts w:ascii="Times New Roman" w:hAnsi="Times New Roman" w:cs="Times New Roman"/>
          <w:sz w:val="20"/>
          <w:szCs w:val="20"/>
          <w:lang w:val="en-US"/>
        </w:rPr>
        <w:sectPr w:rsidR="00CE71F0" w:rsidRPr="00CE71F0">
          <w:headerReference w:type="default" r:id="rId27"/>
          <w:footerReference w:type="default" r:id="rId28"/>
          <w:headerReference w:type="first" r:id="rId29"/>
          <w:footerReference w:type="first" r:id="rId30"/>
          <w:pgSz w:w="16838" w:h="11906" w:orient="landscape"/>
          <w:pgMar w:top="1134" w:right="1134" w:bottom="1134" w:left="1134" w:header="720" w:footer="720" w:gutter="0"/>
          <w:cols w:space="720"/>
          <w:formProt w:val="0"/>
          <w:docGrid w:linePitch="360"/>
        </w:sectPr>
      </w:pPr>
      <w:r w:rsidRPr="00CE71F0">
        <w:rPr>
          <w:rFonts w:ascii="Times New Roman" w:hAnsi="Times New Roman" w:cs="Times New Roman"/>
          <w:sz w:val="20"/>
          <w:szCs w:val="20"/>
          <w:lang w:val="en-US"/>
        </w:rPr>
        <w:t xml:space="preserve"> </w:t>
      </w:r>
    </w:p>
    <w:p w14:paraId="481A96C0" w14:textId="087FBD8C" w:rsidR="00DE1291" w:rsidRPr="00942833" w:rsidRDefault="00DE1291" w:rsidP="00942833">
      <w:pPr>
        <w:spacing w:line="360" w:lineRule="auto"/>
        <w:jc w:val="both"/>
        <w:rPr>
          <w:rFonts w:ascii="Times New Roman" w:hAnsi="Times New Roman" w:cs="Times New Roman"/>
          <w:lang w:val="en-US"/>
        </w:rPr>
      </w:pPr>
      <w:r w:rsidRPr="00942833">
        <w:rPr>
          <w:rFonts w:ascii="Times New Roman" w:hAnsi="Times New Roman" w:cs="Times New Roman"/>
          <w:u w:val="single"/>
          <w:lang w:val="en-US"/>
        </w:rPr>
        <w:lastRenderedPageBreak/>
        <w:t xml:space="preserve">An </w:t>
      </w:r>
      <w:r w:rsidR="009664F0">
        <w:rPr>
          <w:rFonts w:ascii="Times New Roman" w:hAnsi="Times New Roman" w:cs="Times New Roman"/>
          <w:u w:val="single"/>
          <w:lang w:val="en-US"/>
        </w:rPr>
        <w:t>E</w:t>
      </w:r>
      <w:r w:rsidR="009664F0" w:rsidRPr="00942833">
        <w:rPr>
          <w:rFonts w:ascii="Times New Roman" w:hAnsi="Times New Roman" w:cs="Times New Roman"/>
          <w:u w:val="single"/>
          <w:lang w:val="en-US"/>
        </w:rPr>
        <w:t xml:space="preserve">xample </w:t>
      </w:r>
      <w:r w:rsidRPr="00942833">
        <w:rPr>
          <w:rFonts w:ascii="Times New Roman" w:hAnsi="Times New Roman" w:cs="Times New Roman"/>
          <w:u w:val="single"/>
          <w:lang w:val="en-US"/>
        </w:rPr>
        <w:t xml:space="preserve">of a </w:t>
      </w:r>
      <w:r w:rsidR="009664F0">
        <w:rPr>
          <w:rFonts w:ascii="Times New Roman" w:hAnsi="Times New Roman" w:cs="Times New Roman"/>
          <w:u w:val="single"/>
          <w:lang w:val="en-US"/>
        </w:rPr>
        <w:t>D</w:t>
      </w:r>
      <w:r w:rsidR="009664F0" w:rsidRPr="00942833">
        <w:rPr>
          <w:rFonts w:ascii="Times New Roman" w:hAnsi="Times New Roman" w:cs="Times New Roman"/>
          <w:u w:val="single"/>
          <w:lang w:val="en-US"/>
        </w:rPr>
        <w:t xml:space="preserve">irected </w:t>
      </w:r>
      <w:r w:rsidR="009664F0">
        <w:rPr>
          <w:rFonts w:ascii="Times New Roman" w:hAnsi="Times New Roman" w:cs="Times New Roman"/>
          <w:u w:val="single"/>
          <w:lang w:val="en-US"/>
        </w:rPr>
        <w:t>N</w:t>
      </w:r>
      <w:r w:rsidR="009664F0" w:rsidRPr="00942833">
        <w:rPr>
          <w:rFonts w:ascii="Times New Roman" w:hAnsi="Times New Roman" w:cs="Times New Roman"/>
          <w:u w:val="single"/>
          <w:lang w:val="en-US"/>
        </w:rPr>
        <w:t xml:space="preserve">etwork </w:t>
      </w:r>
      <w:r w:rsidR="009664F0">
        <w:rPr>
          <w:rFonts w:ascii="Times New Roman" w:hAnsi="Times New Roman" w:cs="Times New Roman"/>
          <w:u w:val="single"/>
          <w:lang w:val="en-US"/>
        </w:rPr>
        <w:t>B</w:t>
      </w:r>
      <w:r w:rsidR="009664F0" w:rsidRPr="00942833">
        <w:rPr>
          <w:rFonts w:ascii="Times New Roman" w:hAnsi="Times New Roman" w:cs="Times New Roman"/>
          <w:u w:val="single"/>
          <w:lang w:val="en-US"/>
        </w:rPr>
        <w:t xml:space="preserve">ased </w:t>
      </w:r>
      <w:r w:rsidRPr="00942833">
        <w:rPr>
          <w:rFonts w:ascii="Times New Roman" w:hAnsi="Times New Roman" w:cs="Times New Roman"/>
          <w:u w:val="single"/>
          <w:lang w:val="en-US"/>
        </w:rPr>
        <w:t xml:space="preserve">on the </w:t>
      </w:r>
      <w:proofErr w:type="spellStart"/>
      <w:r w:rsidR="009664F0">
        <w:rPr>
          <w:rFonts w:ascii="Times New Roman" w:hAnsi="Times New Roman" w:cs="Times New Roman"/>
          <w:u w:val="single"/>
          <w:lang w:val="en-US"/>
        </w:rPr>
        <w:t>Żarki</w:t>
      </w:r>
      <w:proofErr w:type="spellEnd"/>
      <w:r w:rsidR="009664F0">
        <w:rPr>
          <w:rFonts w:ascii="Times New Roman" w:hAnsi="Times New Roman" w:cs="Times New Roman"/>
          <w:u w:val="single"/>
          <w:lang w:val="en-US"/>
        </w:rPr>
        <w:t xml:space="preserve"> Parish M</w:t>
      </w:r>
      <w:r w:rsidR="009664F0" w:rsidRPr="00942833">
        <w:rPr>
          <w:rFonts w:ascii="Times New Roman" w:hAnsi="Times New Roman" w:cs="Times New Roman"/>
          <w:u w:val="single"/>
          <w:lang w:val="en-US"/>
        </w:rPr>
        <w:t xml:space="preserve">arriage </w:t>
      </w:r>
      <w:r w:rsidR="009664F0">
        <w:rPr>
          <w:rFonts w:ascii="Times New Roman" w:hAnsi="Times New Roman" w:cs="Times New Roman"/>
          <w:u w:val="single"/>
          <w:lang w:val="en-US"/>
        </w:rPr>
        <w:t>R</w:t>
      </w:r>
      <w:r w:rsidR="009664F0" w:rsidRPr="00942833">
        <w:rPr>
          <w:rFonts w:ascii="Times New Roman" w:hAnsi="Times New Roman" w:cs="Times New Roman"/>
          <w:u w:val="single"/>
          <w:lang w:val="en-US"/>
        </w:rPr>
        <w:t xml:space="preserve">egisters </w:t>
      </w:r>
    </w:p>
    <w:p w14:paraId="39CF22A9" w14:textId="5A41E2D0" w:rsidR="00DE1291" w:rsidRPr="00942833" w:rsidRDefault="00DE1291"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Figure </w:t>
      </w:r>
      <w:r w:rsidR="00262120" w:rsidRPr="00942833">
        <w:rPr>
          <w:rFonts w:ascii="Times New Roman" w:hAnsi="Times New Roman" w:cs="Times New Roman"/>
          <w:lang w:val="en-US"/>
        </w:rPr>
        <w:t>9</w:t>
      </w:r>
      <w:r w:rsidRPr="00942833">
        <w:rPr>
          <w:rFonts w:ascii="Times New Roman" w:hAnsi="Times New Roman" w:cs="Times New Roman"/>
          <w:lang w:val="en-US"/>
        </w:rPr>
        <w:t xml:space="preserve"> shows the so-called raw graph. The Gephi program randomly generated it based on the input information (</w:t>
      </w:r>
      <w:proofErr w:type="spellStart"/>
      <w:r w:rsidRPr="00942833">
        <w:rPr>
          <w:rFonts w:ascii="Times New Roman" w:hAnsi="Times New Roman" w:cs="Times New Roman"/>
          <w:lang w:val="en-US"/>
        </w:rPr>
        <w:t>nodelist</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edgelist</w:t>
      </w:r>
      <w:proofErr w:type="spellEnd"/>
      <w:r w:rsidRPr="00942833">
        <w:rPr>
          <w:rFonts w:ascii="Times New Roman" w:hAnsi="Times New Roman" w:cs="Times New Roman"/>
          <w:lang w:val="en-US"/>
        </w:rPr>
        <w:t>) using the source material from the Marriage Register of 1718–1720.</w:t>
      </w:r>
      <w:r w:rsidR="00341027" w:rsidRPr="00942833">
        <w:rPr>
          <w:rStyle w:val="Odwoanieprzypisudolnego"/>
          <w:rFonts w:ascii="Times New Roman" w:hAnsi="Times New Roman" w:cs="Times New Roman"/>
          <w:lang w:val="en-US"/>
        </w:rPr>
        <w:footnoteReference w:id="64"/>
      </w:r>
    </w:p>
    <w:p w14:paraId="5CEB177D" w14:textId="77777777" w:rsidR="009618BC" w:rsidRPr="00BC74F0" w:rsidRDefault="009618BC" w:rsidP="009618BC">
      <w:pPr>
        <w:pStyle w:val="caption111"/>
        <w:rPr>
          <w:rFonts w:ascii="Times New Roman" w:hAnsi="Times New Roman" w:cs="Times New Roman"/>
          <w:i w:val="0"/>
          <w:iCs w:val="0"/>
          <w:color w:val="000000"/>
          <w:lang w:val="en-US"/>
        </w:rPr>
      </w:pPr>
      <w:r w:rsidRPr="00BC74F0">
        <w:rPr>
          <w:rFonts w:hint="eastAsia"/>
          <w:i w:val="0"/>
          <w:iCs w:val="0"/>
          <w:color w:val="000000"/>
          <w:lang w:val="en-US"/>
        </w:rPr>
        <w:t xml:space="preserve">Figure 9. </w:t>
      </w:r>
      <w:r w:rsidRPr="00BC74F0">
        <w:rPr>
          <w:rFonts w:ascii="Times New Roman" w:hAnsi="Times New Roman" w:cs="Times New Roman"/>
          <w:i w:val="0"/>
          <w:iCs w:val="0"/>
          <w:color w:val="000000"/>
          <w:lang w:val="en-US"/>
        </w:rPr>
        <w:t xml:space="preserve">The social and community network of </w:t>
      </w:r>
      <w:proofErr w:type="spellStart"/>
      <w:r w:rsidRPr="00BC74F0">
        <w:rPr>
          <w:rFonts w:ascii="Times New Roman" w:hAnsi="Times New Roman" w:cs="Times New Roman"/>
          <w:i w:val="0"/>
          <w:iCs w:val="0"/>
          <w:color w:val="000000"/>
          <w:lang w:val="en-US"/>
        </w:rPr>
        <w:t>Żarki</w:t>
      </w:r>
      <w:proofErr w:type="spellEnd"/>
      <w:r w:rsidRPr="00BC74F0">
        <w:rPr>
          <w:rFonts w:ascii="Times New Roman" w:hAnsi="Times New Roman" w:cs="Times New Roman"/>
          <w:i w:val="0"/>
          <w:iCs w:val="0"/>
          <w:color w:val="000000"/>
          <w:lang w:val="en-US"/>
        </w:rPr>
        <w:t xml:space="preserve"> P</w:t>
      </w:r>
      <w:r>
        <w:rPr>
          <w:rFonts w:ascii="Times New Roman" w:hAnsi="Times New Roman" w:cs="Times New Roman"/>
          <w:i w:val="0"/>
          <w:iCs w:val="0"/>
          <w:color w:val="000000"/>
          <w:lang w:val="en-US"/>
        </w:rPr>
        <w:t>arish residents (1718–1720)</w:t>
      </w:r>
    </w:p>
    <w:p w14:paraId="21F3DD68" w14:textId="4C225A32" w:rsidR="007A74AF" w:rsidRPr="00942833" w:rsidRDefault="007A74AF" w:rsidP="00942833">
      <w:pPr>
        <w:spacing w:line="360" w:lineRule="auto"/>
        <w:jc w:val="both"/>
        <w:rPr>
          <w:rFonts w:ascii="Times New Roman" w:hAnsi="Times New Roman" w:cs="Times New Roman"/>
          <w:lang w:val="en-US"/>
        </w:rPr>
      </w:pPr>
    </w:p>
    <w:p w14:paraId="2381AD16" w14:textId="2CA72ACB" w:rsidR="007A74AF" w:rsidRPr="00942833" w:rsidRDefault="00D1509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drawing>
          <wp:inline distT="0" distB="0" distL="0" distR="0" wp14:anchorId="63109A1E" wp14:editId="0EF54EF0">
            <wp:extent cx="5293995" cy="5890260"/>
            <wp:effectExtent l="0" t="0" r="1905" b="0"/>
            <wp:docPr id="3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93995" cy="5890260"/>
                    </a:xfrm>
                    <a:prstGeom prst="rect">
                      <a:avLst/>
                    </a:prstGeom>
                  </pic:spPr>
                </pic:pic>
              </a:graphicData>
            </a:graphic>
          </wp:inline>
        </w:drawing>
      </w:r>
    </w:p>
    <w:p w14:paraId="40D9DFBC" w14:textId="77777777" w:rsidR="007A74AF" w:rsidRPr="00942833" w:rsidRDefault="007A74AF" w:rsidP="00942833">
      <w:pPr>
        <w:spacing w:line="360" w:lineRule="auto"/>
        <w:jc w:val="both"/>
        <w:rPr>
          <w:rFonts w:ascii="Times New Roman" w:hAnsi="Times New Roman" w:cs="Times New Roman"/>
          <w:lang w:val="en-US"/>
        </w:rPr>
      </w:pPr>
    </w:p>
    <w:p w14:paraId="7ADEDD7C" w14:textId="3B2FAD3B" w:rsidR="007A74AF" w:rsidRPr="00942833" w:rsidRDefault="007A74AF" w:rsidP="00942833">
      <w:pPr>
        <w:spacing w:line="360" w:lineRule="auto"/>
        <w:jc w:val="both"/>
        <w:rPr>
          <w:rFonts w:ascii="Times New Roman" w:hAnsi="Times New Roman" w:cs="Times New Roman"/>
          <w:lang w:val="en-US"/>
        </w:rPr>
      </w:pPr>
    </w:p>
    <w:p w14:paraId="52E3D089" w14:textId="7BA5CD66" w:rsidR="007A74AF" w:rsidRPr="00942833" w:rsidRDefault="007A74AF" w:rsidP="00942833">
      <w:pPr>
        <w:spacing w:line="360" w:lineRule="auto"/>
        <w:jc w:val="both"/>
        <w:rPr>
          <w:rFonts w:ascii="Times New Roman" w:hAnsi="Times New Roman" w:cs="Times New Roman"/>
          <w:lang w:val="en-US"/>
        </w:rPr>
      </w:pPr>
    </w:p>
    <w:p w14:paraId="4DC228F7" w14:textId="77777777" w:rsidR="009618BC" w:rsidRDefault="00DE1291"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lastRenderedPageBreak/>
        <w:t>In this rather short period of time, the Żarki community recorded 154 actors (nodes)</w:t>
      </w:r>
      <w:r w:rsidRPr="00942833">
        <w:rPr>
          <w:rStyle w:val="Odwoanieprzypisudolnego"/>
          <w:rFonts w:ascii="Times New Roman" w:hAnsi="Times New Roman" w:cs="Times New Roman"/>
          <w:lang w:val="en-US"/>
        </w:rPr>
        <w:footnoteReference w:id="65"/>
      </w:r>
      <w:r w:rsidRPr="00942833">
        <w:rPr>
          <w:rFonts w:ascii="Times New Roman" w:hAnsi="Times New Roman" w:cs="Times New Roman"/>
          <w:lang w:val="en-US"/>
        </w:rPr>
        <w:t xml:space="preserve"> and 266 directed relationships, of which 84 were marital relationships. The number of marriages was 42.</w:t>
      </w:r>
      <w:r w:rsidR="00C42FAA" w:rsidRPr="00942833">
        <w:rPr>
          <w:rFonts w:ascii="Times New Roman" w:hAnsi="Times New Roman" w:cs="Times New Roman"/>
          <w:lang w:val="en-US"/>
        </w:rPr>
        <w:t xml:space="preserve"> </w:t>
      </w:r>
      <w:r w:rsidRPr="00942833">
        <w:rPr>
          <w:rFonts w:ascii="Times New Roman" w:hAnsi="Times New Roman" w:cs="Times New Roman"/>
          <w:lang w:val="en-US"/>
        </w:rPr>
        <w:t>The shape of the network is more like a cluster of lines and points.</w:t>
      </w:r>
      <w:r w:rsidR="009664F0">
        <w:rPr>
          <w:rFonts w:ascii="Times New Roman" w:hAnsi="Times New Roman" w:cs="Times New Roman"/>
          <w:lang w:val="en-US"/>
        </w:rPr>
        <w:t xml:space="preserve"> </w:t>
      </w:r>
      <w:r w:rsidRPr="00942833">
        <w:rPr>
          <w:rFonts w:ascii="Times New Roman" w:hAnsi="Times New Roman" w:cs="Times New Roman"/>
          <w:lang w:val="en-US"/>
        </w:rPr>
        <w:t xml:space="preserve">For better visualization, the original network was further specified using the </w:t>
      </w:r>
      <w:proofErr w:type="spellStart"/>
      <w:r w:rsidRPr="00942833">
        <w:rPr>
          <w:rFonts w:ascii="Times New Roman" w:hAnsi="Times New Roman" w:cs="Times New Roman"/>
          <w:lang w:val="en-US"/>
        </w:rPr>
        <w:t>Fruchterman</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Reingold</w:t>
      </w:r>
      <w:proofErr w:type="spellEnd"/>
      <w:r w:rsidRPr="00942833">
        <w:rPr>
          <w:rFonts w:ascii="Times New Roman" w:hAnsi="Times New Roman" w:cs="Times New Roman"/>
          <w:lang w:val="en-US"/>
        </w:rPr>
        <w:t xml:space="preserve"> algorithm. This algorithm works on the principle of a spiral. Each node is subjected to forces of attraction and repulsion</w:t>
      </w:r>
      <w:r w:rsidR="00C42FAA" w:rsidRPr="00942833">
        <w:rPr>
          <w:rStyle w:val="Odwoanieprzypisudolnego"/>
          <w:rFonts w:ascii="Times New Roman" w:hAnsi="Times New Roman" w:cs="Times New Roman"/>
          <w:lang w:val="en-US"/>
        </w:rPr>
        <w:footnoteReference w:id="66"/>
      </w:r>
      <w:r w:rsidR="00C42FAA" w:rsidRPr="00942833">
        <w:rPr>
          <w:rStyle w:val="FootnoteReference49"/>
          <w:rFonts w:ascii="Times New Roman" w:hAnsi="Times New Roman" w:cs="Times New Roman"/>
          <w:lang w:val="en-US"/>
        </w:rPr>
        <w:t xml:space="preserve"> </w:t>
      </w:r>
      <w:r w:rsidRPr="00942833">
        <w:rPr>
          <w:rStyle w:val="FootnoteReference49"/>
          <w:rFonts w:ascii="Times New Roman" w:hAnsi="Times New Roman" w:cs="Times New Roman"/>
          <w:vertAlign w:val="baseline"/>
          <w:lang w:val="en-US"/>
        </w:rPr>
        <w:t>to find its optimal position in the structure</w:t>
      </w:r>
      <w:r w:rsidR="00C42FAA" w:rsidRPr="00942833">
        <w:rPr>
          <w:rFonts w:ascii="Times New Roman" w:hAnsi="Times New Roman" w:cs="Times New Roman"/>
          <w:lang w:val="en-US"/>
        </w:rPr>
        <w:t>.</w:t>
      </w:r>
      <w:r w:rsidR="00341027" w:rsidRPr="00942833">
        <w:rPr>
          <w:rFonts w:ascii="Times New Roman" w:hAnsi="Times New Roman" w:cs="Times New Roman"/>
          <w:lang w:val="en-US"/>
        </w:rPr>
        <w:t xml:space="preserve"> In addition, marriage relationships are highlighted in red and node </w:t>
      </w:r>
      <w:r w:rsidR="009618BC" w:rsidRPr="00942833">
        <w:rPr>
          <w:rFonts w:ascii="Times New Roman" w:hAnsi="Times New Roman" w:cs="Times New Roman"/>
          <w:lang w:val="en-US"/>
        </w:rPr>
        <w:t>terms are added (modernized font)—</w:t>
      </w:r>
      <w:r w:rsidR="009618BC" w:rsidRPr="00BC74F0">
        <w:rPr>
          <w:rFonts w:ascii="Times New Roman" w:hAnsi="Times New Roman" w:cs="Times New Roman"/>
          <w:lang w:val="en-US"/>
        </w:rPr>
        <w:t>f</w:t>
      </w:r>
      <w:r w:rsidR="009618BC" w:rsidRPr="00942833">
        <w:rPr>
          <w:rFonts w:ascii="Times New Roman" w:hAnsi="Times New Roman" w:cs="Times New Roman"/>
          <w:lang w:val="en-US"/>
        </w:rPr>
        <w:t>igure 10.</w:t>
      </w:r>
    </w:p>
    <w:p w14:paraId="22AAE552" w14:textId="77777777" w:rsidR="009618BC" w:rsidRDefault="009618BC" w:rsidP="00942833">
      <w:pPr>
        <w:spacing w:line="360" w:lineRule="auto"/>
        <w:jc w:val="both"/>
        <w:rPr>
          <w:rFonts w:ascii="Times New Roman" w:hAnsi="Times New Roman" w:cs="Times New Roman"/>
          <w:lang w:val="en-US"/>
        </w:rPr>
      </w:pPr>
    </w:p>
    <w:p w14:paraId="112C4AD1" w14:textId="77777777" w:rsidR="009618BC" w:rsidRPr="00BC74F0" w:rsidRDefault="009618BC" w:rsidP="009618BC">
      <w:pPr>
        <w:pStyle w:val="caption111"/>
        <w:jc w:val="center"/>
        <w:rPr>
          <w:rFonts w:ascii="Times New Roman" w:hAnsi="Times New Roman" w:cs="Times New Roman"/>
          <w:i w:val="0"/>
          <w:iCs w:val="0"/>
          <w:color w:val="000000"/>
          <w:lang w:val="en-US"/>
        </w:rPr>
      </w:pPr>
      <w:r w:rsidRPr="00BC74F0">
        <w:rPr>
          <w:rFonts w:ascii="Times New Roman" w:hAnsi="Times New Roman" w:cs="Times New Roman"/>
          <w:i w:val="0"/>
          <w:iCs w:val="0"/>
          <w:color w:val="000000"/>
          <w:lang w:val="en-US"/>
        </w:rPr>
        <w:t xml:space="preserve">Figure 10. The social network of </w:t>
      </w:r>
      <w:proofErr w:type="spellStart"/>
      <w:r w:rsidRPr="00BC74F0">
        <w:rPr>
          <w:rFonts w:ascii="Times New Roman" w:hAnsi="Times New Roman" w:cs="Times New Roman"/>
          <w:i w:val="0"/>
          <w:iCs w:val="0"/>
          <w:color w:val="000000"/>
          <w:lang w:val="en-US"/>
        </w:rPr>
        <w:t>Żarki</w:t>
      </w:r>
      <w:proofErr w:type="spellEnd"/>
      <w:r w:rsidRPr="00BC74F0">
        <w:rPr>
          <w:rFonts w:ascii="Times New Roman" w:hAnsi="Times New Roman" w:cs="Times New Roman"/>
          <w:i w:val="0"/>
          <w:iCs w:val="0"/>
          <w:color w:val="000000"/>
          <w:lang w:val="en-US"/>
        </w:rPr>
        <w:t xml:space="preserve"> Parish residents</w:t>
      </w:r>
      <w:r w:rsidRPr="00BC74F0" w:rsidDel="009664F0">
        <w:rPr>
          <w:rFonts w:ascii="Times New Roman" w:hAnsi="Times New Roman" w:cs="Times New Roman"/>
          <w:i w:val="0"/>
          <w:iCs w:val="0"/>
          <w:color w:val="000000"/>
          <w:lang w:val="en-US"/>
        </w:rPr>
        <w:t xml:space="preserve"> </w:t>
      </w:r>
      <w:r w:rsidRPr="00BC74F0">
        <w:rPr>
          <w:rFonts w:ascii="Times New Roman" w:hAnsi="Times New Roman" w:cs="Times New Roman"/>
          <w:i w:val="0"/>
          <w:iCs w:val="0"/>
          <w:color w:val="000000"/>
          <w:lang w:val="en-US"/>
        </w:rPr>
        <w:t>(1718–1720).</w:t>
      </w:r>
    </w:p>
    <w:p w14:paraId="6B3EE719" w14:textId="77777777" w:rsidR="009618BC" w:rsidRPr="00CE71F0" w:rsidRDefault="009618BC" w:rsidP="009618BC">
      <w:pPr>
        <w:pStyle w:val="caption111"/>
        <w:jc w:val="center"/>
        <w:rPr>
          <w:rFonts w:ascii="Times New Roman" w:hAnsi="Times New Roman" w:cs="Times New Roman"/>
          <w:i w:val="0"/>
          <w:iCs w:val="0"/>
          <w:color w:val="000000"/>
        </w:rPr>
      </w:pPr>
      <w:r w:rsidRPr="00BC74F0">
        <w:rPr>
          <w:rFonts w:ascii="Times New Roman" w:hAnsi="Times New Roman" w:cs="Times New Roman"/>
          <w:i w:val="0"/>
          <w:iCs w:val="0"/>
          <w:color w:val="000000"/>
          <w:lang w:val="en-US"/>
        </w:rPr>
        <w:t xml:space="preserve"> </w:t>
      </w:r>
      <w:proofErr w:type="spellStart"/>
      <w:r>
        <w:rPr>
          <w:rFonts w:ascii="Times New Roman" w:hAnsi="Times New Roman" w:cs="Times New Roman"/>
          <w:i w:val="0"/>
          <w:iCs w:val="0"/>
          <w:color w:val="000000"/>
        </w:rPr>
        <w:t>Fruchterman</w:t>
      </w:r>
      <w:proofErr w:type="spellEnd"/>
      <w:r>
        <w:rPr>
          <w:rFonts w:ascii="Times New Roman" w:hAnsi="Times New Roman" w:cs="Times New Roman"/>
          <w:i w:val="0"/>
          <w:iCs w:val="0"/>
          <w:color w:val="000000"/>
        </w:rPr>
        <w:t xml:space="preserve"> </w:t>
      </w:r>
      <w:proofErr w:type="spellStart"/>
      <w:r>
        <w:rPr>
          <w:rFonts w:ascii="Times New Roman" w:hAnsi="Times New Roman" w:cs="Times New Roman"/>
          <w:i w:val="0"/>
          <w:iCs w:val="0"/>
          <w:color w:val="000000"/>
        </w:rPr>
        <w:t>Reingold</w:t>
      </w:r>
      <w:proofErr w:type="spellEnd"/>
      <w:r>
        <w:rPr>
          <w:rFonts w:ascii="Times New Roman" w:hAnsi="Times New Roman" w:cs="Times New Roman"/>
          <w:i w:val="0"/>
          <w:iCs w:val="0"/>
          <w:color w:val="000000"/>
        </w:rPr>
        <w:t xml:space="preserve"> </w:t>
      </w:r>
      <w:proofErr w:type="spellStart"/>
      <w:r>
        <w:rPr>
          <w:rFonts w:ascii="Times New Roman" w:hAnsi="Times New Roman" w:cs="Times New Roman"/>
          <w:i w:val="0"/>
          <w:iCs w:val="0"/>
          <w:color w:val="000000"/>
        </w:rPr>
        <w:t>algorithm</w:t>
      </w:r>
      <w:proofErr w:type="spellEnd"/>
    </w:p>
    <w:p w14:paraId="5832E70D" w14:textId="2CAA772E" w:rsidR="007A74AF" w:rsidRPr="00942833" w:rsidRDefault="00134445"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lastRenderedPageBreak/>
        <w:drawing>
          <wp:inline distT="0" distB="0" distL="0" distR="0" wp14:anchorId="5BAE4CF9" wp14:editId="48CBC4DF">
            <wp:extent cx="6029960" cy="6094730"/>
            <wp:effectExtent l="0" t="0" r="8890" b="1270"/>
            <wp:docPr id="3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29960" cy="6094730"/>
                    </a:xfrm>
                    <a:prstGeom prst="rect">
                      <a:avLst/>
                    </a:prstGeom>
                  </pic:spPr>
                </pic:pic>
              </a:graphicData>
            </a:graphic>
          </wp:inline>
        </w:drawing>
      </w:r>
    </w:p>
    <w:p w14:paraId="7416827D" w14:textId="77777777" w:rsidR="009618BC" w:rsidRPr="00BC74F0" w:rsidRDefault="009618BC" w:rsidP="009618BC">
      <w:pPr>
        <w:pStyle w:val="caption111"/>
        <w:jc w:val="center"/>
        <w:rPr>
          <w:rFonts w:ascii="Times New Roman" w:hAnsi="Times New Roman" w:cs="Times New Roman"/>
          <w:i w:val="0"/>
          <w:iCs w:val="0"/>
          <w:color w:val="000000"/>
          <w:lang w:val="en-US"/>
        </w:rPr>
      </w:pPr>
      <w:r w:rsidRPr="00BC74F0">
        <w:rPr>
          <w:rFonts w:ascii="Times New Roman" w:hAnsi="Times New Roman" w:cs="Times New Roman"/>
          <w:i w:val="0"/>
          <w:iCs w:val="0"/>
          <w:color w:val="000000"/>
          <w:lang w:val="en-US"/>
        </w:rPr>
        <w:t xml:space="preserve">Figure 11. The social and community network of </w:t>
      </w:r>
      <w:proofErr w:type="spellStart"/>
      <w:r w:rsidRPr="00BC74F0">
        <w:rPr>
          <w:rFonts w:ascii="Times New Roman" w:hAnsi="Times New Roman" w:cs="Times New Roman"/>
          <w:i w:val="0"/>
          <w:iCs w:val="0"/>
          <w:color w:val="000000"/>
          <w:lang w:val="en-US"/>
        </w:rPr>
        <w:t>Żarki</w:t>
      </w:r>
      <w:proofErr w:type="spellEnd"/>
      <w:r w:rsidRPr="00BC74F0">
        <w:rPr>
          <w:rFonts w:ascii="Times New Roman" w:hAnsi="Times New Roman" w:cs="Times New Roman"/>
          <w:i w:val="0"/>
          <w:iCs w:val="0"/>
          <w:color w:val="000000"/>
          <w:lang w:val="en-US"/>
        </w:rPr>
        <w:t xml:space="preserve"> Parish residents (1718–1720).</w:t>
      </w:r>
    </w:p>
    <w:p w14:paraId="1E98E668" w14:textId="77777777" w:rsidR="009618BC" w:rsidRPr="002C534D" w:rsidRDefault="009618BC" w:rsidP="009618BC">
      <w:pPr>
        <w:pStyle w:val="caption111"/>
        <w:jc w:val="center"/>
        <w:rPr>
          <w:rFonts w:ascii="Times New Roman" w:hAnsi="Times New Roman" w:cs="Times New Roman"/>
          <w:i w:val="0"/>
          <w:iCs w:val="0"/>
          <w:color w:val="000000"/>
          <w:lang w:val="en-US"/>
        </w:rPr>
      </w:pPr>
      <w:r w:rsidRPr="002C534D">
        <w:rPr>
          <w:rFonts w:ascii="Times New Roman" w:hAnsi="Times New Roman" w:cs="Times New Roman"/>
          <w:i w:val="0"/>
          <w:iCs w:val="0"/>
          <w:color w:val="000000"/>
          <w:lang w:val="en-US"/>
        </w:rPr>
        <w:t>Division according to modularity class</w:t>
      </w:r>
    </w:p>
    <w:p w14:paraId="5FD51201" w14:textId="5E41CE13" w:rsidR="001E5769" w:rsidRPr="00942833" w:rsidRDefault="001E5769" w:rsidP="00942833">
      <w:pPr>
        <w:spacing w:line="360" w:lineRule="auto"/>
        <w:jc w:val="both"/>
        <w:rPr>
          <w:rFonts w:ascii="Times New Roman" w:hAnsi="Times New Roman" w:cs="Times New Roman"/>
          <w:lang w:val="en-US"/>
        </w:rPr>
      </w:pPr>
    </w:p>
    <w:p w14:paraId="33D6D2E9" w14:textId="2C8F27E2" w:rsidR="007A74AF" w:rsidRPr="00942833" w:rsidRDefault="00167292" w:rsidP="00942833">
      <w:pPr>
        <w:spacing w:line="360" w:lineRule="auto"/>
        <w:jc w:val="both"/>
        <w:rPr>
          <w:rFonts w:ascii="Times New Roman" w:hAnsi="Times New Roman" w:cs="Times New Roman"/>
          <w:lang w:val="en-US"/>
        </w:rPr>
      </w:pPr>
      <w:r w:rsidRPr="00942833">
        <w:rPr>
          <w:rFonts w:ascii="Times New Roman" w:hAnsi="Times New Roman" w:cs="Times New Roman"/>
          <w:noProof/>
          <w:lang w:eastAsia="pl-PL" w:bidi="ar-SA"/>
        </w:rPr>
        <w:lastRenderedPageBreak/>
        <w:drawing>
          <wp:inline distT="0" distB="0" distL="0" distR="0" wp14:anchorId="1D046750" wp14:editId="03371B14">
            <wp:extent cx="6146165" cy="5664835"/>
            <wp:effectExtent l="0" t="0" r="6985" b="0"/>
            <wp:docPr id="3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46165" cy="5664835"/>
                    </a:xfrm>
                    <a:prstGeom prst="rect">
                      <a:avLst/>
                    </a:prstGeom>
                  </pic:spPr>
                </pic:pic>
              </a:graphicData>
            </a:graphic>
          </wp:inline>
        </w:drawing>
      </w:r>
      <w:r w:rsidR="00341027" w:rsidRPr="00942833">
        <w:rPr>
          <w:rFonts w:ascii="Times New Roman" w:hAnsi="Times New Roman" w:cs="Times New Roman"/>
          <w:noProof/>
          <w:lang w:val="en-US"/>
        </w:rPr>
        <w:t xml:space="preserve">The generated network can be subjected to a variety of analyses provided by the Social Network Analysis method and included in the Gephi program. It is beyond the scope of this article to describe all the analytical or statistical tools of SNA. The following example is only an approximation of this method. Figure </w:t>
      </w:r>
      <w:r w:rsidR="00775FF0">
        <w:rPr>
          <w:rFonts w:ascii="Times New Roman" w:hAnsi="Times New Roman" w:cs="Times New Roman"/>
          <w:noProof/>
          <w:lang w:val="en-US"/>
        </w:rPr>
        <w:t>11</w:t>
      </w:r>
      <w:r w:rsidR="00341027" w:rsidRPr="00942833">
        <w:rPr>
          <w:rFonts w:ascii="Times New Roman" w:hAnsi="Times New Roman" w:cs="Times New Roman"/>
          <w:noProof/>
          <w:lang w:val="en-US"/>
        </w:rPr>
        <w:t xml:space="preserve"> shows smaller components (in green, orange, or black) isolated from the entire network, called clusters, modules, or cliques, whose structures can be isolated and subjected to further study of network connections. In addition, in the following network it is possible to distinguish individuals (Skorek Antoni or Kotapski Kazimierz), which have more directed relationships concentrated on themselves. These tendencies can be analyzed in terms of centrality coefficient (degree, agency or proximity)</w:t>
      </w:r>
      <w:r w:rsidR="001E5769" w:rsidRPr="00942833">
        <w:rPr>
          <w:rFonts w:ascii="Times New Roman" w:hAnsi="Times New Roman" w:cs="Times New Roman"/>
          <w:lang w:val="en-US"/>
        </w:rPr>
        <w:t>.</w:t>
      </w:r>
    </w:p>
    <w:p w14:paraId="0DC4F708" w14:textId="6FBCB842" w:rsidR="007A74AF" w:rsidRPr="00942833" w:rsidRDefault="007A74AF" w:rsidP="00942833">
      <w:pPr>
        <w:pStyle w:val="Tekstpodstawowy"/>
        <w:spacing w:line="360" w:lineRule="auto"/>
        <w:jc w:val="both"/>
        <w:rPr>
          <w:rFonts w:ascii="Times New Roman" w:hAnsi="Times New Roman" w:cs="Times New Roman"/>
          <w:lang w:val="en-US"/>
        </w:rPr>
      </w:pPr>
    </w:p>
    <w:p w14:paraId="5845AB6C" w14:textId="2966C626" w:rsidR="007A74AF" w:rsidRPr="00CE71F0" w:rsidRDefault="00E7145B" w:rsidP="00942833">
      <w:pPr>
        <w:pStyle w:val="Tekstpodstawowy"/>
        <w:spacing w:line="360" w:lineRule="auto"/>
        <w:jc w:val="both"/>
        <w:rPr>
          <w:rFonts w:ascii="Times New Roman" w:eastAsia="Times New Roman" w:hAnsi="Times New Roman" w:cs="Times New Roman"/>
          <w:b/>
          <w:bCs/>
          <w:color w:val="000000"/>
          <w:lang w:val="en-US"/>
        </w:rPr>
      </w:pPr>
      <w:r w:rsidRPr="00CE71F0">
        <w:rPr>
          <w:rFonts w:ascii="Times New Roman" w:hAnsi="Times New Roman" w:cs="Times New Roman"/>
          <w:b/>
          <w:bCs/>
          <w:lang w:val="en-US"/>
        </w:rPr>
        <w:t>Conclusions</w:t>
      </w:r>
    </w:p>
    <w:p w14:paraId="03CE2CF3" w14:textId="573F95E7" w:rsidR="007A74AF" w:rsidRPr="00942833" w:rsidRDefault="00CE6D6C" w:rsidP="00942833">
      <w:pPr>
        <w:pStyle w:val="Tekstpodstawowy"/>
        <w:spacing w:line="360" w:lineRule="auto"/>
        <w:ind w:firstLine="709"/>
        <w:jc w:val="both"/>
        <w:rPr>
          <w:rFonts w:ascii="Times New Roman" w:eastAsia="Times New Roman" w:hAnsi="Times New Roman" w:cs="Times New Roman"/>
          <w:color w:val="000000"/>
          <w:lang w:val="en-US"/>
        </w:rPr>
      </w:pPr>
      <w:r w:rsidRPr="00942833">
        <w:rPr>
          <w:rFonts w:ascii="Times New Roman" w:hAnsi="Times New Roman" w:cs="Times New Roman"/>
          <w:color w:val="000000"/>
          <w:lang w:val="en-US"/>
        </w:rPr>
        <w:lastRenderedPageBreak/>
        <w:t>The results of the article are a series of models that visually represent the various stages of the idea of applying the Social Network Analysis method to historical demography. The basic concepts of graph, network, social network, nodes, directed and undirected relationships are outlined. From the combinations of the two smallest elements (nodes and relationships), the resulting structures made it possible to create the models described, abstractly but nevertheless on the basis of information from parish sources. The framework of the social-relational network consisting of the engaged couple and their witnesses was defined. Due to the fact that the clergy occupied the position of ex officio witnesses, they were indirectly excluded from the set of nodes, but information about them was included in the database of individual relationships. The diagrams created were intended to highlight the problem of the attributive reasoning of individuals and the role of relationships between them. In the center of interest of the social network are the connections/relationships between individuals, and only from this perspective the role of individuals in the network is studied, analyzed and described. Two types of relationships are distinguished: marital, which occurs between two prospective spouses, symmetrical with a directed, reciprocal nature, and witness, which occurs between prospective spouses and ordinary witnesses, asymmetrical with a directed nature. To visualize the network using computer programs, examples of tables were given to structure the database for their purposes. The final result was the social-social network of the parish of Żarki. Admittedly, the example only covers three years, but it is already possible to identify certain trends, such as the formation of cliques or the accumulation of relationships on a single node.</w:t>
      </w:r>
    </w:p>
    <w:p w14:paraId="179F0A2C" w14:textId="0FE4CAAA" w:rsidR="007A74AF" w:rsidRPr="00942833" w:rsidRDefault="00CE6D6C" w:rsidP="00942833">
      <w:pPr>
        <w:pStyle w:val="Tekstpodstawowy"/>
        <w:spacing w:line="360" w:lineRule="auto"/>
        <w:ind w:firstLine="709"/>
        <w:jc w:val="both"/>
        <w:rPr>
          <w:rFonts w:ascii="Times New Roman" w:eastAsia="Times New Roman" w:hAnsi="Times New Roman" w:cs="Times New Roman"/>
          <w:color w:val="000000"/>
          <w:lang w:val="en-US"/>
        </w:rPr>
      </w:pPr>
      <w:r w:rsidRPr="00942833">
        <w:rPr>
          <w:rFonts w:ascii="Times New Roman" w:hAnsi="Times New Roman" w:cs="Times New Roman"/>
          <w:color w:val="000000"/>
          <w:lang w:val="en-US"/>
        </w:rPr>
        <w:t>The limitations of the SNA method may be due to the research material, in this case marriage records. The social network thus constructed is only a rudimentary substitute for the community that actually existed in the 18th century. It is not clear from the marriage relationships defined above to what extent, for example, the betrothed were forced into this union. It is difficult to determine, and even more difficult to measure, whether these relationships were based on affection. It is also difficult to define kinship relationships among witnesses or between witnesses and prospective spouses based on surname coincidences. Another limitation may come from the method of compiling the database, as it involves a lot of work; painstakingly going through the registers, then collating and structuring the data for the SNA method.</w:t>
      </w:r>
    </w:p>
    <w:p w14:paraId="4B55EDAF" w14:textId="489FA187" w:rsidR="007A74AF" w:rsidRPr="00942833" w:rsidRDefault="00E36290" w:rsidP="00942833">
      <w:pPr>
        <w:spacing w:line="360" w:lineRule="auto"/>
        <w:jc w:val="both"/>
        <w:rPr>
          <w:rFonts w:ascii="Times New Roman" w:hAnsi="Times New Roman" w:cs="Times New Roman"/>
          <w:lang w:val="en-US"/>
        </w:rPr>
      </w:pPr>
      <w:r w:rsidRPr="00942833">
        <w:rPr>
          <w:rFonts w:ascii="Times New Roman" w:hAnsi="Times New Roman" w:cs="Times New Roman"/>
          <w:color w:val="000000"/>
          <w:lang w:val="en-US"/>
        </w:rPr>
        <w:t>Despite the limitations of the method, the cognitive benefits gained from it of small-town social structure can contribute to a better understanding of the dynamics of contemporary society.</w:t>
      </w:r>
    </w:p>
    <w:p w14:paraId="3A85FF84" w14:textId="6ACBEB09" w:rsidR="007A74AF" w:rsidRPr="00CE71F0" w:rsidRDefault="009618BC" w:rsidP="00942833">
      <w:pPr>
        <w:jc w:val="both"/>
        <w:rPr>
          <w:rFonts w:ascii="Times New Roman" w:hAnsi="Times New Roman" w:cs="Times New Roman"/>
          <w:b/>
          <w:bCs/>
          <w:sz w:val="28"/>
          <w:szCs w:val="28"/>
          <w:lang w:val="en-US"/>
        </w:rPr>
      </w:pPr>
      <w:r>
        <w:rPr>
          <w:rFonts w:ascii="Times New Roman" w:hAnsi="Times New Roman" w:cs="Times New Roman"/>
          <w:b/>
          <w:bCs/>
          <w:lang w:val="en-US"/>
        </w:rPr>
        <w:br w:type="column"/>
      </w:r>
      <w:r w:rsidR="00E36290" w:rsidRPr="00CE71F0">
        <w:rPr>
          <w:rFonts w:ascii="Times New Roman" w:hAnsi="Times New Roman" w:cs="Times New Roman"/>
          <w:b/>
          <w:bCs/>
          <w:lang w:val="en-US"/>
        </w:rPr>
        <w:lastRenderedPageBreak/>
        <w:t>APPENDIX</w:t>
      </w:r>
    </w:p>
    <w:p w14:paraId="41A82C24" w14:textId="77777777" w:rsidR="007A74AF" w:rsidRPr="00942833" w:rsidRDefault="007A74AF" w:rsidP="00942833">
      <w:pPr>
        <w:jc w:val="both"/>
        <w:rPr>
          <w:rFonts w:ascii="Times New Roman" w:hAnsi="Times New Roman" w:cs="Times New Roman"/>
          <w:sz w:val="28"/>
          <w:szCs w:val="28"/>
          <w:lang w:val="en-US"/>
        </w:rPr>
      </w:pPr>
    </w:p>
    <w:p w14:paraId="6BB23BF7" w14:textId="7E5D801B" w:rsidR="007A74AF" w:rsidRPr="00942833" w:rsidRDefault="00E36290" w:rsidP="00942833">
      <w:pPr>
        <w:jc w:val="both"/>
        <w:rPr>
          <w:rFonts w:ascii="Times New Roman" w:hAnsi="Times New Roman" w:cs="Times New Roman"/>
          <w:lang w:val="en-US"/>
        </w:rPr>
      </w:pPr>
      <w:r w:rsidRPr="00942833">
        <w:rPr>
          <w:rFonts w:ascii="Times New Roman" w:hAnsi="Times New Roman" w:cs="Times New Roman"/>
          <w:lang w:val="en-US"/>
        </w:rPr>
        <w:t xml:space="preserve">Appendix 1. </w:t>
      </w:r>
      <w:r w:rsidR="00282458" w:rsidRPr="00942833">
        <w:rPr>
          <w:rFonts w:ascii="Times New Roman" w:hAnsi="Times New Roman" w:cs="Times New Roman"/>
          <w:lang w:val="en-US"/>
        </w:rPr>
        <w:t>Comparison of directed graph vs. undirected graph</w:t>
      </w:r>
      <w:r w:rsidRPr="00942833">
        <w:rPr>
          <w:rFonts w:ascii="Times New Roman" w:hAnsi="Times New Roman" w:cs="Times New Roman"/>
          <w:vertAlign w:val="superscript"/>
          <w:lang w:val="en-US"/>
        </w:rPr>
        <w:t>1</w:t>
      </w:r>
    </w:p>
    <w:tbl>
      <w:tblPr>
        <w:tblW w:w="5000" w:type="pct"/>
        <w:tblInd w:w="115" w:type="dxa"/>
        <w:tblLayout w:type="fixed"/>
        <w:tblCellMar>
          <w:top w:w="55" w:type="dxa"/>
          <w:left w:w="55" w:type="dxa"/>
          <w:bottom w:w="55" w:type="dxa"/>
          <w:right w:w="55" w:type="dxa"/>
        </w:tblCellMar>
        <w:tblLook w:val="04A0" w:firstRow="1" w:lastRow="0" w:firstColumn="1" w:lastColumn="0" w:noHBand="0" w:noVBand="1"/>
      </w:tblPr>
      <w:tblGrid>
        <w:gridCol w:w="2261"/>
        <w:gridCol w:w="3468"/>
        <w:gridCol w:w="4019"/>
      </w:tblGrid>
      <w:tr w:rsidR="007A74AF" w:rsidRPr="00942833" w14:paraId="7A36BCB7" w14:textId="77777777" w:rsidTr="00912858">
        <w:tc>
          <w:tcPr>
            <w:tcW w:w="2233" w:type="dxa"/>
            <w:tcBorders>
              <w:top w:val="single" w:sz="4" w:space="0" w:color="000000"/>
              <w:left w:val="single" w:sz="4" w:space="0" w:color="000000"/>
              <w:bottom w:val="single" w:sz="4" w:space="0" w:color="000000"/>
            </w:tcBorders>
          </w:tcPr>
          <w:p w14:paraId="2FB3593C" w14:textId="77777777" w:rsidR="007A74AF" w:rsidRPr="00942833" w:rsidRDefault="007A74AF" w:rsidP="00942833">
            <w:pPr>
              <w:pStyle w:val="TableContents"/>
              <w:snapToGrid w:val="0"/>
              <w:jc w:val="both"/>
              <w:rPr>
                <w:rFonts w:ascii="Times New Roman" w:hAnsi="Times New Roman" w:cs="Times New Roman"/>
                <w:lang w:val="en-US"/>
              </w:rPr>
            </w:pPr>
          </w:p>
        </w:tc>
        <w:tc>
          <w:tcPr>
            <w:tcW w:w="3425" w:type="dxa"/>
            <w:tcBorders>
              <w:top w:val="single" w:sz="4" w:space="0" w:color="000000"/>
              <w:left w:val="single" w:sz="4" w:space="0" w:color="000000"/>
              <w:bottom w:val="single" w:sz="4" w:space="0" w:color="000000"/>
            </w:tcBorders>
          </w:tcPr>
          <w:p w14:paraId="0E7318DC" w14:textId="22954691"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Directed graph</w:t>
            </w:r>
          </w:p>
        </w:tc>
        <w:tc>
          <w:tcPr>
            <w:tcW w:w="3970" w:type="dxa"/>
            <w:tcBorders>
              <w:top w:val="single" w:sz="4" w:space="0" w:color="000000"/>
              <w:left w:val="single" w:sz="4" w:space="0" w:color="000000"/>
              <w:bottom w:val="single" w:sz="4" w:space="0" w:color="000000"/>
              <w:right w:val="single" w:sz="4" w:space="0" w:color="000000"/>
            </w:tcBorders>
          </w:tcPr>
          <w:p w14:paraId="708D5D07" w14:textId="2F52061A"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Undirected graph</w:t>
            </w:r>
          </w:p>
        </w:tc>
      </w:tr>
      <w:tr w:rsidR="007A74AF" w:rsidRPr="00173278" w14:paraId="23087E96" w14:textId="77777777" w:rsidTr="00912858">
        <w:tc>
          <w:tcPr>
            <w:tcW w:w="2233" w:type="dxa"/>
            <w:tcBorders>
              <w:left w:val="single" w:sz="4" w:space="0" w:color="000000"/>
              <w:bottom w:val="single" w:sz="4" w:space="0" w:color="000000"/>
            </w:tcBorders>
          </w:tcPr>
          <w:p w14:paraId="20F2BD55" w14:textId="41BCF379"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Formula</w:t>
            </w:r>
          </w:p>
        </w:tc>
        <w:tc>
          <w:tcPr>
            <w:tcW w:w="3425" w:type="dxa"/>
            <w:tcBorders>
              <w:left w:val="single" w:sz="4" w:space="0" w:color="000000"/>
              <w:bottom w:val="single" w:sz="4" w:space="0" w:color="000000"/>
            </w:tcBorders>
          </w:tcPr>
          <w:p w14:paraId="1B561B4E"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G</w:t>
            </w:r>
            <w:r w:rsidRPr="00942833">
              <w:rPr>
                <w:rFonts w:ascii="Times New Roman" w:hAnsi="Times New Roman" w:cs="Times New Roman"/>
                <w:vertAlign w:val="subscript"/>
                <w:lang w:val="en-US"/>
              </w:rPr>
              <w:t>d</w:t>
            </w:r>
            <w:r w:rsidRPr="00942833">
              <w:rPr>
                <w:rFonts w:ascii="Times New Roman" w:hAnsi="Times New Roman" w:cs="Times New Roman"/>
                <w:lang w:val="en-US"/>
              </w:rPr>
              <w:t>= (V, A)</w:t>
            </w:r>
            <w:r w:rsidRPr="00942833">
              <w:rPr>
                <w:rFonts w:ascii="Times New Roman" w:hAnsi="Times New Roman" w:cs="Times New Roman"/>
                <w:vertAlign w:val="superscript"/>
                <w:lang w:val="en-US"/>
              </w:rPr>
              <w:t>3</w:t>
            </w:r>
          </w:p>
          <w:p w14:paraId="5162465E"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Directed Graph = (Vertex, Arc)</w:t>
            </w:r>
          </w:p>
        </w:tc>
        <w:tc>
          <w:tcPr>
            <w:tcW w:w="3970" w:type="dxa"/>
            <w:tcBorders>
              <w:left w:val="single" w:sz="4" w:space="0" w:color="000000"/>
              <w:bottom w:val="single" w:sz="4" w:space="0" w:color="000000"/>
              <w:right w:val="single" w:sz="4" w:space="0" w:color="000000"/>
            </w:tcBorders>
          </w:tcPr>
          <w:p w14:paraId="4232657B" w14:textId="77777777" w:rsidR="007A74AF" w:rsidRPr="00BC74F0" w:rsidRDefault="006B2C8A" w:rsidP="00942833">
            <w:pPr>
              <w:pStyle w:val="TableContents"/>
              <w:jc w:val="both"/>
              <w:rPr>
                <w:rFonts w:ascii="Times New Roman" w:hAnsi="Times New Roman" w:cs="Times New Roman"/>
                <w:lang w:val="de-DE"/>
              </w:rPr>
            </w:pPr>
            <w:r w:rsidRPr="00BC74F0">
              <w:rPr>
                <w:rFonts w:ascii="Times New Roman" w:hAnsi="Times New Roman" w:cs="Times New Roman"/>
                <w:lang w:val="de-DE"/>
              </w:rPr>
              <w:t>G = (V, E)</w:t>
            </w:r>
            <w:r w:rsidRPr="00BC74F0">
              <w:rPr>
                <w:rFonts w:ascii="Times New Roman" w:hAnsi="Times New Roman" w:cs="Times New Roman"/>
                <w:vertAlign w:val="superscript"/>
                <w:lang w:val="de-DE"/>
              </w:rPr>
              <w:t>2</w:t>
            </w:r>
          </w:p>
          <w:p w14:paraId="226BF7A7" w14:textId="77777777" w:rsidR="007A74AF" w:rsidRPr="00BC74F0" w:rsidRDefault="006B2C8A" w:rsidP="00942833">
            <w:pPr>
              <w:pStyle w:val="TableContents"/>
              <w:jc w:val="both"/>
              <w:rPr>
                <w:rFonts w:ascii="Times New Roman" w:hAnsi="Times New Roman" w:cs="Times New Roman"/>
                <w:lang w:val="de-DE"/>
              </w:rPr>
            </w:pPr>
            <w:r w:rsidRPr="00BC74F0">
              <w:rPr>
                <w:rFonts w:ascii="Times New Roman" w:hAnsi="Times New Roman" w:cs="Times New Roman"/>
                <w:lang w:val="de-DE"/>
              </w:rPr>
              <w:t>Graph = (Vertex</w:t>
            </w:r>
            <w:r w:rsidRPr="00BC74F0">
              <w:rPr>
                <w:rFonts w:ascii="Times New Roman" w:hAnsi="Times New Roman" w:cs="Times New Roman"/>
                <w:vertAlign w:val="superscript"/>
                <w:lang w:val="de-DE"/>
              </w:rPr>
              <w:t>4</w:t>
            </w:r>
            <w:r w:rsidRPr="00BC74F0">
              <w:rPr>
                <w:rFonts w:ascii="Times New Roman" w:hAnsi="Times New Roman" w:cs="Times New Roman"/>
                <w:lang w:val="de-DE"/>
              </w:rPr>
              <w:t>, Edge)</w:t>
            </w:r>
          </w:p>
        </w:tc>
      </w:tr>
      <w:tr w:rsidR="007A74AF" w:rsidRPr="00173278" w14:paraId="590B71F5" w14:textId="77777777" w:rsidTr="00912858">
        <w:tc>
          <w:tcPr>
            <w:tcW w:w="2233" w:type="dxa"/>
            <w:tcBorders>
              <w:left w:val="single" w:sz="4" w:space="0" w:color="000000"/>
              <w:bottom w:val="single" w:sz="4" w:space="0" w:color="000000"/>
            </w:tcBorders>
          </w:tcPr>
          <w:p w14:paraId="17ED0DD2" w14:textId="3FA44A6F"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Meaning of abbreviations</w:t>
            </w:r>
          </w:p>
        </w:tc>
        <w:tc>
          <w:tcPr>
            <w:tcW w:w="3425" w:type="dxa"/>
            <w:tcBorders>
              <w:left w:val="single" w:sz="4" w:space="0" w:color="000000"/>
              <w:bottom w:val="single" w:sz="4" w:space="0" w:color="000000"/>
            </w:tcBorders>
          </w:tcPr>
          <w:p w14:paraId="7C37F625" w14:textId="18E9AE1F"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G</w:t>
            </w:r>
            <w:r w:rsidRPr="00942833">
              <w:rPr>
                <w:rFonts w:ascii="Times New Roman" w:hAnsi="Times New Roman" w:cs="Times New Roman"/>
                <w:vertAlign w:val="subscript"/>
                <w:lang w:val="en-US"/>
              </w:rPr>
              <w:t>d</w:t>
            </w:r>
            <w:r w:rsidRPr="00942833">
              <w:rPr>
                <w:rFonts w:ascii="Times New Roman" w:hAnsi="Times New Roman" w:cs="Times New Roman"/>
                <w:lang w:val="en-US"/>
              </w:rPr>
              <w:t xml:space="preserve">– </w:t>
            </w:r>
            <w:r w:rsidR="00282458" w:rsidRPr="00942833">
              <w:rPr>
                <w:rFonts w:ascii="Times New Roman" w:hAnsi="Times New Roman" w:cs="Times New Roman"/>
                <w:lang w:val="en-US"/>
              </w:rPr>
              <w:t>directed graph</w:t>
            </w:r>
          </w:p>
          <w:p w14:paraId="09EAE6E0" w14:textId="1733D934"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V – </w:t>
            </w:r>
            <w:r w:rsidR="00282458" w:rsidRPr="00942833">
              <w:rPr>
                <w:rFonts w:ascii="Times New Roman" w:hAnsi="Times New Roman" w:cs="Times New Roman"/>
                <w:lang w:val="en-US"/>
              </w:rPr>
              <w:t>vertex</w:t>
            </w:r>
          </w:p>
          <w:p w14:paraId="13A7D58D" w14:textId="49C999D3"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A – </w:t>
            </w:r>
            <w:r w:rsidR="00282458" w:rsidRPr="00942833">
              <w:rPr>
                <w:rFonts w:ascii="Times New Roman" w:hAnsi="Times New Roman" w:cs="Times New Roman"/>
                <w:lang w:val="en-US"/>
              </w:rPr>
              <w:t>arc</w:t>
            </w:r>
          </w:p>
        </w:tc>
        <w:tc>
          <w:tcPr>
            <w:tcW w:w="3970" w:type="dxa"/>
            <w:tcBorders>
              <w:left w:val="single" w:sz="4" w:space="0" w:color="000000"/>
              <w:bottom w:val="single" w:sz="4" w:space="0" w:color="000000"/>
              <w:right w:val="single" w:sz="4" w:space="0" w:color="000000"/>
            </w:tcBorders>
          </w:tcPr>
          <w:p w14:paraId="28B84237" w14:textId="773CBDBE" w:rsidR="007A74AF" w:rsidRPr="00BC74F0" w:rsidRDefault="006B2C8A" w:rsidP="00942833">
            <w:pPr>
              <w:pStyle w:val="TableContents"/>
              <w:jc w:val="both"/>
              <w:rPr>
                <w:rFonts w:ascii="Times New Roman" w:hAnsi="Times New Roman" w:cs="Times New Roman"/>
                <w:lang w:val="de-DE"/>
              </w:rPr>
            </w:pPr>
            <w:r w:rsidRPr="00BC74F0">
              <w:rPr>
                <w:rFonts w:ascii="Times New Roman" w:hAnsi="Times New Roman" w:cs="Times New Roman"/>
                <w:lang w:val="de-DE"/>
              </w:rPr>
              <w:t xml:space="preserve">G – </w:t>
            </w:r>
            <w:proofErr w:type="spellStart"/>
            <w:r w:rsidR="00282458" w:rsidRPr="00BC74F0">
              <w:rPr>
                <w:rFonts w:ascii="Times New Roman" w:hAnsi="Times New Roman" w:cs="Times New Roman"/>
                <w:lang w:val="de-DE"/>
              </w:rPr>
              <w:t>graph</w:t>
            </w:r>
            <w:proofErr w:type="spellEnd"/>
          </w:p>
          <w:p w14:paraId="3FD0F01A" w14:textId="5A4E9D1B" w:rsidR="007A74AF" w:rsidRPr="00BC74F0" w:rsidRDefault="006B2C8A" w:rsidP="00942833">
            <w:pPr>
              <w:pStyle w:val="TableContents"/>
              <w:jc w:val="both"/>
              <w:rPr>
                <w:rFonts w:ascii="Times New Roman" w:hAnsi="Times New Roman" w:cs="Times New Roman"/>
                <w:lang w:val="de-DE"/>
              </w:rPr>
            </w:pPr>
            <w:r w:rsidRPr="00BC74F0">
              <w:rPr>
                <w:rFonts w:ascii="Times New Roman" w:hAnsi="Times New Roman" w:cs="Times New Roman"/>
                <w:lang w:val="de-DE"/>
              </w:rPr>
              <w:t xml:space="preserve">V – </w:t>
            </w:r>
            <w:proofErr w:type="spellStart"/>
            <w:r w:rsidR="00282458" w:rsidRPr="00BC74F0">
              <w:rPr>
                <w:rFonts w:ascii="Times New Roman" w:hAnsi="Times New Roman" w:cs="Times New Roman"/>
                <w:lang w:val="de-DE"/>
              </w:rPr>
              <w:t>vertex</w:t>
            </w:r>
            <w:proofErr w:type="spellEnd"/>
          </w:p>
          <w:p w14:paraId="4D97F128" w14:textId="677AF6BA" w:rsidR="007A74AF" w:rsidRPr="00BC74F0" w:rsidRDefault="006B2C8A" w:rsidP="00942833">
            <w:pPr>
              <w:pStyle w:val="TableContents"/>
              <w:jc w:val="both"/>
              <w:rPr>
                <w:rFonts w:ascii="Times New Roman" w:hAnsi="Times New Roman" w:cs="Times New Roman"/>
                <w:lang w:val="de-DE"/>
              </w:rPr>
            </w:pPr>
            <w:r w:rsidRPr="00BC74F0">
              <w:rPr>
                <w:rFonts w:ascii="Times New Roman" w:hAnsi="Times New Roman" w:cs="Times New Roman"/>
                <w:lang w:val="de-DE"/>
              </w:rPr>
              <w:t xml:space="preserve">E – </w:t>
            </w:r>
            <w:proofErr w:type="spellStart"/>
            <w:r w:rsidR="00282458" w:rsidRPr="00BC74F0">
              <w:rPr>
                <w:rFonts w:ascii="Times New Roman" w:hAnsi="Times New Roman" w:cs="Times New Roman"/>
                <w:lang w:val="de-DE"/>
              </w:rPr>
              <w:t>edge</w:t>
            </w:r>
            <w:proofErr w:type="spellEnd"/>
          </w:p>
        </w:tc>
      </w:tr>
      <w:tr w:rsidR="007A74AF" w:rsidRPr="00173278" w14:paraId="06A374D6" w14:textId="77777777" w:rsidTr="00912858">
        <w:tc>
          <w:tcPr>
            <w:tcW w:w="2233" w:type="dxa"/>
            <w:tcBorders>
              <w:left w:val="single" w:sz="4" w:space="0" w:color="000000"/>
              <w:bottom w:val="single" w:sz="4" w:space="0" w:color="000000"/>
            </w:tcBorders>
          </w:tcPr>
          <w:p w14:paraId="271FA975" w14:textId="6B44313C"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Definition</w:t>
            </w:r>
          </w:p>
        </w:tc>
        <w:tc>
          <w:tcPr>
            <w:tcW w:w="3425" w:type="dxa"/>
            <w:tcBorders>
              <w:left w:val="single" w:sz="4" w:space="0" w:color="000000"/>
              <w:bottom w:val="single" w:sz="4" w:space="0" w:color="000000"/>
            </w:tcBorders>
          </w:tcPr>
          <w:p w14:paraId="0A055130" w14:textId="77777777" w:rsidR="00B33A84"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 directed graph consists of two finite sets: vertices (V) and arcs (A).</w:t>
            </w:r>
          </w:p>
          <w:p w14:paraId="3380D19F" w14:textId="77777777" w:rsidR="00B33A84"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The set of vertices is not empty, while the set of arcs can be empty.</w:t>
            </w:r>
          </w:p>
          <w:p w14:paraId="72D24AD2" w14:textId="77777777" w:rsidR="00B33A84" w:rsidRPr="00942833" w:rsidRDefault="00B33A84" w:rsidP="00942833">
            <w:pPr>
              <w:pStyle w:val="TableContents"/>
              <w:jc w:val="both"/>
              <w:rPr>
                <w:rFonts w:ascii="Times New Roman" w:hAnsi="Times New Roman" w:cs="Times New Roman"/>
                <w:lang w:val="en-US"/>
              </w:rPr>
            </w:pPr>
          </w:p>
          <w:p w14:paraId="34087A3D" w14:textId="65E08EC7"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Where a pair of vertices has been assigned to each arc (A).</w:t>
            </w:r>
          </w:p>
        </w:tc>
        <w:tc>
          <w:tcPr>
            <w:tcW w:w="3970" w:type="dxa"/>
            <w:tcBorders>
              <w:left w:val="single" w:sz="4" w:space="0" w:color="000000"/>
              <w:bottom w:val="single" w:sz="4" w:space="0" w:color="000000"/>
              <w:right w:val="single" w:sz="4" w:space="0" w:color="000000"/>
            </w:tcBorders>
          </w:tcPr>
          <w:p w14:paraId="3C0BA5A7" w14:textId="77777777" w:rsidR="00B33A84"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An undirected graph consists of two finite sets: vertices (V) and edges (E).</w:t>
            </w:r>
          </w:p>
          <w:p w14:paraId="7B722ACA" w14:textId="77777777" w:rsidR="00B33A84" w:rsidRPr="00942833" w:rsidRDefault="00B33A84" w:rsidP="00942833">
            <w:pPr>
              <w:pStyle w:val="TableContents"/>
              <w:jc w:val="both"/>
              <w:rPr>
                <w:rFonts w:ascii="Times New Roman" w:hAnsi="Times New Roman" w:cs="Times New Roman"/>
                <w:lang w:val="en-US"/>
              </w:rPr>
            </w:pPr>
          </w:p>
          <w:p w14:paraId="25DEDAA6" w14:textId="7FB91BF3" w:rsidR="00B33A84"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The set of vertices is not empty, while the set of edges can be empty.</w:t>
            </w:r>
          </w:p>
          <w:p w14:paraId="7176EA1E" w14:textId="77777777" w:rsidR="00B33A84" w:rsidRPr="00942833" w:rsidRDefault="00B33A84" w:rsidP="00942833">
            <w:pPr>
              <w:pStyle w:val="TableContents"/>
              <w:jc w:val="both"/>
              <w:rPr>
                <w:rFonts w:ascii="Times New Roman" w:hAnsi="Times New Roman" w:cs="Times New Roman"/>
                <w:lang w:val="en-US"/>
              </w:rPr>
            </w:pPr>
          </w:p>
          <w:p w14:paraId="7E726BEE" w14:textId="7A007C9A"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Where each edge (E) has been assigned a pair of vertices (although not always different).</w:t>
            </w:r>
          </w:p>
        </w:tc>
      </w:tr>
      <w:tr w:rsidR="007A74AF" w:rsidRPr="00942833" w14:paraId="231D881C" w14:textId="77777777" w:rsidTr="00912858">
        <w:tc>
          <w:tcPr>
            <w:tcW w:w="2233" w:type="dxa"/>
            <w:tcBorders>
              <w:left w:val="single" w:sz="4" w:space="0" w:color="000000"/>
              <w:bottom w:val="single" w:sz="4" w:space="0" w:color="000000"/>
            </w:tcBorders>
          </w:tcPr>
          <w:p w14:paraId="47C5F475" w14:textId="32B7C113"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Other names for V</w:t>
            </w:r>
          </w:p>
        </w:tc>
        <w:tc>
          <w:tcPr>
            <w:tcW w:w="3425" w:type="dxa"/>
            <w:tcBorders>
              <w:left w:val="single" w:sz="4" w:space="0" w:color="000000"/>
              <w:bottom w:val="single" w:sz="4" w:space="0" w:color="000000"/>
            </w:tcBorders>
          </w:tcPr>
          <w:p w14:paraId="1040079F" w14:textId="1D9178C2"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node, point</w:t>
            </w:r>
          </w:p>
        </w:tc>
        <w:tc>
          <w:tcPr>
            <w:tcW w:w="3970" w:type="dxa"/>
            <w:tcBorders>
              <w:left w:val="single" w:sz="4" w:space="0" w:color="000000"/>
              <w:bottom w:val="single" w:sz="4" w:space="0" w:color="000000"/>
              <w:right w:val="single" w:sz="4" w:space="0" w:color="000000"/>
            </w:tcBorders>
          </w:tcPr>
          <w:p w14:paraId="03710D72" w14:textId="429642EB"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node, point</w:t>
            </w:r>
          </w:p>
        </w:tc>
      </w:tr>
      <w:tr w:rsidR="007A74AF" w:rsidRPr="00942833" w14:paraId="5F53E977" w14:textId="77777777" w:rsidTr="00912858">
        <w:trPr>
          <w:trHeight w:val="454"/>
        </w:trPr>
        <w:tc>
          <w:tcPr>
            <w:tcW w:w="2233" w:type="dxa"/>
            <w:tcBorders>
              <w:left w:val="single" w:sz="4" w:space="0" w:color="000000"/>
              <w:bottom w:val="single" w:sz="4" w:space="0" w:color="000000"/>
            </w:tcBorders>
          </w:tcPr>
          <w:p w14:paraId="3EFB6EC4" w14:textId="4B4AC9DC"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Other names for A/E</w:t>
            </w:r>
          </w:p>
        </w:tc>
        <w:tc>
          <w:tcPr>
            <w:tcW w:w="3425" w:type="dxa"/>
            <w:tcBorders>
              <w:left w:val="single" w:sz="4" w:space="0" w:color="000000"/>
              <w:bottom w:val="single" w:sz="4" w:space="0" w:color="000000"/>
            </w:tcBorders>
          </w:tcPr>
          <w:p w14:paraId="4ED531D0" w14:textId="492B3C91"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 directed edge, directed line, arc, arrow</w:t>
            </w:r>
          </w:p>
        </w:tc>
        <w:tc>
          <w:tcPr>
            <w:tcW w:w="3970" w:type="dxa"/>
            <w:tcBorders>
              <w:left w:val="single" w:sz="4" w:space="0" w:color="000000"/>
              <w:bottom w:val="single" w:sz="4" w:space="0" w:color="000000"/>
              <w:right w:val="single" w:sz="4" w:space="0" w:color="000000"/>
            </w:tcBorders>
          </w:tcPr>
          <w:p w14:paraId="63E4E5E2" w14:textId="5153E772"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E: </w:t>
            </w:r>
            <w:r w:rsidR="00B33A84" w:rsidRPr="00942833">
              <w:rPr>
                <w:rFonts w:ascii="Times New Roman" w:hAnsi="Times New Roman" w:cs="Times New Roman"/>
                <w:lang w:val="en-US"/>
              </w:rPr>
              <w:t>undirected edge,</w:t>
            </w:r>
            <w:r w:rsidRPr="00942833">
              <w:rPr>
                <w:rFonts w:ascii="Times New Roman" w:hAnsi="Times New Roman" w:cs="Times New Roman"/>
                <w:lang w:val="en-US"/>
              </w:rPr>
              <w:t xml:space="preserve"> </w:t>
            </w:r>
            <w:r w:rsidR="00B33A84" w:rsidRPr="00942833">
              <w:rPr>
                <w:rFonts w:ascii="Times New Roman" w:hAnsi="Times New Roman" w:cs="Times New Roman"/>
                <w:lang w:val="en-US"/>
              </w:rPr>
              <w:t>line</w:t>
            </w:r>
          </w:p>
        </w:tc>
      </w:tr>
      <w:tr w:rsidR="007A74AF" w:rsidRPr="00942833" w14:paraId="3CB56C77" w14:textId="77777777" w:rsidTr="00912858">
        <w:tc>
          <w:tcPr>
            <w:tcW w:w="2233" w:type="dxa"/>
            <w:tcBorders>
              <w:left w:val="single" w:sz="4" w:space="0" w:color="000000"/>
              <w:bottom w:val="single" w:sz="4" w:space="0" w:color="000000"/>
            </w:tcBorders>
          </w:tcPr>
          <w:p w14:paraId="31305652" w14:textId="3B118732"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Notation form for V:</w:t>
            </w:r>
            <w:r w:rsidR="00D22C60" w:rsidRPr="00942833">
              <w:rPr>
                <w:rFonts w:ascii="Times New Roman" w:hAnsi="Times New Roman" w:cs="Times New Roman"/>
                <w:lang w:val="en-US"/>
              </w:rPr>
              <w:t xml:space="preserve"> </w:t>
            </w:r>
            <w:r w:rsidRPr="00942833">
              <w:rPr>
                <w:rFonts w:ascii="Times New Roman" w:hAnsi="Times New Roman" w:cs="Times New Roman"/>
                <w:lang w:val="en-US"/>
              </w:rPr>
              <w:t>example</w:t>
            </w:r>
          </w:p>
        </w:tc>
        <w:tc>
          <w:tcPr>
            <w:tcW w:w="3425" w:type="dxa"/>
            <w:tcBorders>
              <w:left w:val="single" w:sz="4" w:space="0" w:color="000000"/>
              <w:bottom w:val="single" w:sz="4" w:space="0" w:color="000000"/>
            </w:tcBorders>
          </w:tcPr>
          <w:p w14:paraId="266C4455"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V = {</w:t>
            </w:r>
            <w:proofErr w:type="spellStart"/>
            <w:r w:rsidRPr="00942833">
              <w:rPr>
                <w:rFonts w:ascii="Times New Roman" w:hAnsi="Times New Roman" w:cs="Times New Roman"/>
                <w:lang w:val="en-US"/>
              </w:rPr>
              <w:t>a,b,c</w:t>
            </w:r>
            <w:proofErr w:type="spellEnd"/>
            <w:r w:rsidRPr="00942833">
              <w:rPr>
                <w:rFonts w:ascii="Times New Roman" w:hAnsi="Times New Roman" w:cs="Times New Roman"/>
                <w:lang w:val="en-US"/>
              </w:rPr>
              <w:t>}</w:t>
            </w:r>
          </w:p>
        </w:tc>
        <w:tc>
          <w:tcPr>
            <w:tcW w:w="3970" w:type="dxa"/>
            <w:tcBorders>
              <w:left w:val="single" w:sz="4" w:space="0" w:color="000000"/>
              <w:bottom w:val="single" w:sz="4" w:space="0" w:color="000000"/>
              <w:right w:val="single" w:sz="4" w:space="0" w:color="000000"/>
            </w:tcBorders>
          </w:tcPr>
          <w:p w14:paraId="228641BB"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V = {</w:t>
            </w:r>
            <w:proofErr w:type="spellStart"/>
            <w:r w:rsidRPr="00942833">
              <w:rPr>
                <w:rFonts w:ascii="Times New Roman" w:hAnsi="Times New Roman" w:cs="Times New Roman"/>
                <w:lang w:val="en-US"/>
              </w:rPr>
              <w:t>a,b,c</w:t>
            </w:r>
            <w:proofErr w:type="spellEnd"/>
            <w:r w:rsidRPr="00942833">
              <w:rPr>
                <w:rFonts w:ascii="Times New Roman" w:hAnsi="Times New Roman" w:cs="Times New Roman"/>
                <w:lang w:val="en-US"/>
              </w:rPr>
              <w:t>}</w:t>
            </w:r>
          </w:p>
          <w:p w14:paraId="1394560A" w14:textId="77777777" w:rsidR="007A74AF" w:rsidRPr="00942833" w:rsidRDefault="007A74AF" w:rsidP="00942833">
            <w:pPr>
              <w:pStyle w:val="TableContents"/>
              <w:jc w:val="both"/>
              <w:rPr>
                <w:rFonts w:ascii="Times New Roman" w:hAnsi="Times New Roman" w:cs="Times New Roman"/>
                <w:lang w:val="en-US"/>
              </w:rPr>
            </w:pPr>
          </w:p>
        </w:tc>
      </w:tr>
      <w:tr w:rsidR="007A74AF" w:rsidRPr="00942833" w14:paraId="49F74A67" w14:textId="77777777" w:rsidTr="00912858">
        <w:tc>
          <w:tcPr>
            <w:tcW w:w="2233" w:type="dxa"/>
            <w:tcBorders>
              <w:left w:val="single" w:sz="4" w:space="0" w:color="000000"/>
              <w:bottom w:val="single" w:sz="4" w:space="0" w:color="000000"/>
            </w:tcBorders>
          </w:tcPr>
          <w:p w14:paraId="170ED8DD" w14:textId="2FDEDF5B"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Notation form for A/E: example</w:t>
            </w:r>
          </w:p>
        </w:tc>
        <w:tc>
          <w:tcPr>
            <w:tcW w:w="3425" w:type="dxa"/>
            <w:tcBorders>
              <w:left w:val="single" w:sz="4" w:space="0" w:color="000000"/>
              <w:bottom w:val="single" w:sz="4" w:space="0" w:color="000000"/>
            </w:tcBorders>
          </w:tcPr>
          <w:p w14:paraId="2FA262A3"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 = {a</w:t>
            </w:r>
            <w:r w:rsidRPr="00942833">
              <w:rPr>
                <w:rFonts w:ascii="Times New Roman" w:hAnsi="Times New Roman" w:cs="Times New Roman"/>
                <w:vertAlign w:val="subscript"/>
                <w:lang w:val="en-US"/>
              </w:rPr>
              <w:t>1</w:t>
            </w:r>
            <w:r w:rsidRPr="00942833">
              <w:rPr>
                <w:rFonts w:ascii="Times New Roman" w:hAnsi="Times New Roman" w:cs="Times New Roman"/>
                <w:lang w:val="en-US"/>
              </w:rPr>
              <w:t>, a</w:t>
            </w:r>
            <w:r w:rsidRPr="00942833">
              <w:rPr>
                <w:rFonts w:ascii="Times New Roman" w:hAnsi="Times New Roman" w:cs="Times New Roman"/>
                <w:vertAlign w:val="subscript"/>
                <w:lang w:val="en-US"/>
              </w:rPr>
              <w:t>2</w:t>
            </w:r>
            <w:r w:rsidRPr="00942833">
              <w:rPr>
                <w:rFonts w:ascii="Times New Roman" w:hAnsi="Times New Roman" w:cs="Times New Roman"/>
                <w:lang w:val="en-US"/>
              </w:rPr>
              <w:t>, a</w:t>
            </w:r>
            <w:r w:rsidRPr="00942833">
              <w:rPr>
                <w:rFonts w:ascii="Times New Roman" w:hAnsi="Times New Roman" w:cs="Times New Roman"/>
                <w:vertAlign w:val="subscript"/>
                <w:lang w:val="en-US"/>
              </w:rPr>
              <w:t>3</w:t>
            </w:r>
            <w:r w:rsidRPr="00942833">
              <w:rPr>
                <w:rFonts w:ascii="Times New Roman" w:hAnsi="Times New Roman" w:cs="Times New Roman"/>
                <w:lang w:val="en-US"/>
              </w:rPr>
              <w:t>}</w:t>
            </w:r>
          </w:p>
          <w:p w14:paraId="03AEE494"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b,a</w:t>
            </w:r>
            <w:proofErr w:type="spellEnd"/>
            <w:r w:rsidRPr="00942833">
              <w:rPr>
                <w:rFonts w:ascii="Times New Roman" w:hAnsi="Times New Roman" w:cs="Times New Roman"/>
                <w:lang w:val="en-US"/>
              </w:rPr>
              <w:t>)}</w:t>
            </w:r>
            <w:r w:rsidRPr="00942833">
              <w:rPr>
                <w:rFonts w:ascii="Times New Roman" w:hAnsi="Times New Roman" w:cs="Times New Roman"/>
                <w:vertAlign w:val="superscript"/>
                <w:lang w:val="en-US"/>
              </w:rPr>
              <w:t>5</w:t>
            </w:r>
          </w:p>
        </w:tc>
        <w:tc>
          <w:tcPr>
            <w:tcW w:w="3970" w:type="dxa"/>
            <w:tcBorders>
              <w:left w:val="single" w:sz="4" w:space="0" w:color="000000"/>
              <w:bottom w:val="single" w:sz="4" w:space="0" w:color="000000"/>
              <w:right w:val="single" w:sz="4" w:space="0" w:color="000000"/>
            </w:tcBorders>
          </w:tcPr>
          <w:p w14:paraId="6783C1AD"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E = {e</w:t>
            </w:r>
            <w:r w:rsidRPr="00942833">
              <w:rPr>
                <w:rFonts w:ascii="Times New Roman" w:hAnsi="Times New Roman" w:cs="Times New Roman"/>
                <w:vertAlign w:val="subscript"/>
                <w:lang w:val="en-US"/>
              </w:rPr>
              <w:t>1</w:t>
            </w:r>
            <w:r w:rsidRPr="00942833">
              <w:rPr>
                <w:rFonts w:ascii="Times New Roman" w:hAnsi="Times New Roman" w:cs="Times New Roman"/>
                <w:lang w:val="en-US"/>
              </w:rPr>
              <w:t>, e</w:t>
            </w:r>
            <w:r w:rsidRPr="00942833">
              <w:rPr>
                <w:rFonts w:ascii="Times New Roman" w:hAnsi="Times New Roman" w:cs="Times New Roman"/>
                <w:vertAlign w:val="subscript"/>
                <w:lang w:val="en-US"/>
              </w:rPr>
              <w:t>2</w:t>
            </w:r>
            <w:r w:rsidRPr="00942833">
              <w:rPr>
                <w:rFonts w:ascii="Times New Roman" w:hAnsi="Times New Roman" w:cs="Times New Roman"/>
                <w:lang w:val="en-US"/>
              </w:rPr>
              <w:t>, e</w:t>
            </w:r>
            <w:r w:rsidRPr="00942833">
              <w:rPr>
                <w:rFonts w:ascii="Times New Roman" w:hAnsi="Times New Roman" w:cs="Times New Roman"/>
                <w:vertAlign w:val="subscript"/>
                <w:lang w:val="en-US"/>
              </w:rPr>
              <w:t>3</w:t>
            </w:r>
            <w:r w:rsidRPr="00942833">
              <w:rPr>
                <w:rFonts w:ascii="Times New Roman" w:hAnsi="Times New Roman" w:cs="Times New Roman"/>
                <w:lang w:val="en-US"/>
              </w:rPr>
              <w:t>}</w:t>
            </w:r>
          </w:p>
          <w:p w14:paraId="44AA07BA"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e</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a,b</w:t>
            </w:r>
            <w:proofErr w:type="spellEnd"/>
            <w:r w:rsidRPr="00942833">
              <w:rPr>
                <w:rFonts w:ascii="Times New Roman" w:hAnsi="Times New Roman" w:cs="Times New Roman"/>
                <w:lang w:val="en-US"/>
              </w:rPr>
              <w:t>}</w:t>
            </w:r>
            <w:r w:rsidRPr="00942833">
              <w:rPr>
                <w:rFonts w:ascii="Times New Roman" w:hAnsi="Times New Roman" w:cs="Times New Roman"/>
                <w:vertAlign w:val="superscript"/>
                <w:lang w:val="en-US"/>
              </w:rPr>
              <w:t>4</w:t>
            </w:r>
          </w:p>
        </w:tc>
      </w:tr>
      <w:tr w:rsidR="007A74AF" w:rsidRPr="00173278" w14:paraId="2B9CB4F1" w14:textId="77777777" w:rsidTr="00912858">
        <w:tc>
          <w:tcPr>
            <w:tcW w:w="2233" w:type="dxa"/>
            <w:tcBorders>
              <w:left w:val="single" w:sz="4" w:space="0" w:color="000000"/>
              <w:bottom w:val="single" w:sz="4" w:space="0" w:color="000000"/>
            </w:tcBorders>
          </w:tcPr>
          <w:p w14:paraId="2EEE3779" w14:textId="0B1A649C"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Fundamental differences </w:t>
            </w:r>
            <w:r w:rsidR="00B33A84" w:rsidRPr="00942833">
              <w:rPr>
                <w:rFonts w:ascii="Times New Roman" w:hAnsi="Times New Roman" w:cs="Times New Roman"/>
                <w:lang w:val="en-US"/>
              </w:rPr>
              <w:t xml:space="preserve">between </w:t>
            </w:r>
            <w:r w:rsidRPr="00942833">
              <w:rPr>
                <w:rFonts w:ascii="Times New Roman" w:hAnsi="Times New Roman" w:cs="Times New Roman"/>
                <w:lang w:val="en-US"/>
              </w:rPr>
              <w:t>A</w:t>
            </w:r>
            <w:r w:rsidR="00B33A84" w:rsidRPr="00942833">
              <w:rPr>
                <w:rFonts w:ascii="Times New Roman" w:hAnsi="Times New Roman" w:cs="Times New Roman"/>
                <w:lang w:val="en-US"/>
              </w:rPr>
              <w:t xml:space="preserve"> and </w:t>
            </w:r>
            <w:r w:rsidRPr="00942833">
              <w:rPr>
                <w:rFonts w:ascii="Times New Roman" w:hAnsi="Times New Roman" w:cs="Times New Roman"/>
                <w:lang w:val="en-US"/>
              </w:rPr>
              <w:t>E</w:t>
            </w:r>
          </w:p>
        </w:tc>
        <w:tc>
          <w:tcPr>
            <w:tcW w:w="3425" w:type="dxa"/>
            <w:tcBorders>
              <w:left w:val="single" w:sz="4" w:space="0" w:color="000000"/>
              <w:bottom w:val="single" w:sz="4" w:space="0" w:color="000000"/>
            </w:tcBorders>
          </w:tcPr>
          <w:p w14:paraId="03D2DF93" w14:textId="574EA879" w:rsidR="007A74AF" w:rsidRPr="00BC74F0"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A: </w:t>
            </w:r>
            <w:r w:rsidR="00B33A84" w:rsidRPr="00BC74F0">
              <w:rPr>
                <w:rFonts w:ascii="Times New Roman" w:hAnsi="Times New Roman" w:cs="Times New Roman"/>
                <w:lang w:val="en-US"/>
              </w:rPr>
              <w:t xml:space="preserve">The connection works only in the direction of the directed edge, that is, from </w:t>
            </w:r>
            <w:r w:rsidR="00B33A84" w:rsidRPr="00BC74F0">
              <w:rPr>
                <w:rFonts w:ascii="Times New Roman" w:hAnsi="Times New Roman" w:cs="Times New Roman"/>
                <w:b/>
                <w:bCs/>
                <w:lang w:val="en-US"/>
              </w:rPr>
              <w:t>b</w:t>
            </w:r>
            <w:r w:rsidR="00B33A84" w:rsidRPr="00BC74F0">
              <w:rPr>
                <w:rFonts w:ascii="Times New Roman" w:hAnsi="Times New Roman" w:cs="Times New Roman"/>
                <w:lang w:val="en-US"/>
              </w:rPr>
              <w:t xml:space="preserve"> to </w:t>
            </w:r>
            <w:r w:rsidR="00B33A84" w:rsidRPr="00BC74F0">
              <w:rPr>
                <w:rFonts w:ascii="Times New Roman" w:hAnsi="Times New Roman" w:cs="Times New Roman"/>
                <w:b/>
                <w:bCs/>
                <w:lang w:val="en-US"/>
              </w:rPr>
              <w:t>a,</w:t>
            </w:r>
            <w:r w:rsidR="00B33A84" w:rsidRPr="00BC74F0">
              <w:rPr>
                <w:rFonts w:ascii="Times New Roman" w:hAnsi="Times New Roman" w:cs="Times New Roman"/>
                <w:lang w:val="en-US"/>
              </w:rPr>
              <w:t xml:space="preserve"> not from </w:t>
            </w:r>
            <w:r w:rsidR="00B33A84" w:rsidRPr="00BC74F0">
              <w:rPr>
                <w:rFonts w:ascii="Times New Roman" w:hAnsi="Times New Roman" w:cs="Times New Roman"/>
                <w:b/>
                <w:bCs/>
                <w:lang w:val="en-US"/>
              </w:rPr>
              <w:t>a</w:t>
            </w:r>
            <w:r w:rsidR="00B33A84" w:rsidRPr="00BC74F0">
              <w:rPr>
                <w:rFonts w:ascii="Times New Roman" w:hAnsi="Times New Roman" w:cs="Times New Roman"/>
                <w:lang w:val="en-US"/>
              </w:rPr>
              <w:t xml:space="preserve"> to </w:t>
            </w:r>
            <w:r w:rsidR="00B33A84" w:rsidRPr="00BC74F0">
              <w:rPr>
                <w:rFonts w:ascii="Times New Roman" w:hAnsi="Times New Roman" w:cs="Times New Roman"/>
                <w:b/>
                <w:bCs/>
                <w:lang w:val="en-US"/>
              </w:rPr>
              <w:t>b</w:t>
            </w:r>
            <w:r w:rsidR="00B33A84" w:rsidRPr="00BC74F0">
              <w:rPr>
                <w:rFonts w:ascii="Times New Roman" w:hAnsi="Times New Roman" w:cs="Times New Roman"/>
                <w:lang w:val="en-US"/>
              </w:rPr>
              <w:t>.</w:t>
            </w:r>
          </w:p>
        </w:tc>
        <w:tc>
          <w:tcPr>
            <w:tcW w:w="3970" w:type="dxa"/>
            <w:tcBorders>
              <w:left w:val="single" w:sz="4" w:space="0" w:color="000000"/>
              <w:bottom w:val="single" w:sz="4" w:space="0" w:color="000000"/>
              <w:right w:val="single" w:sz="4" w:space="0" w:color="000000"/>
            </w:tcBorders>
          </w:tcPr>
          <w:p w14:paraId="17BECE41" w14:textId="77777777" w:rsidR="00B33A84" w:rsidRPr="00BC74F0"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 xml:space="preserve">E: </w:t>
            </w:r>
            <w:r w:rsidR="00B33A84" w:rsidRPr="00BC74F0">
              <w:rPr>
                <w:rFonts w:ascii="Times New Roman" w:hAnsi="Times New Roman" w:cs="Times New Roman"/>
                <w:lang w:val="en-US"/>
              </w:rPr>
              <w:t xml:space="preserve">The direction in the graph can be from </w:t>
            </w:r>
            <w:r w:rsidR="00B33A84" w:rsidRPr="00BC74F0">
              <w:rPr>
                <w:rFonts w:ascii="Times New Roman" w:hAnsi="Times New Roman" w:cs="Times New Roman"/>
                <w:b/>
                <w:bCs/>
                <w:lang w:val="en-US"/>
              </w:rPr>
              <w:t>a</w:t>
            </w:r>
            <w:r w:rsidR="00B33A84" w:rsidRPr="00BC74F0">
              <w:rPr>
                <w:rFonts w:ascii="Times New Roman" w:hAnsi="Times New Roman" w:cs="Times New Roman"/>
                <w:lang w:val="en-US"/>
              </w:rPr>
              <w:t xml:space="preserve"> to </w:t>
            </w:r>
            <w:r w:rsidR="00B33A84" w:rsidRPr="00BC74F0">
              <w:rPr>
                <w:rFonts w:ascii="Times New Roman" w:hAnsi="Times New Roman" w:cs="Times New Roman"/>
                <w:b/>
                <w:bCs/>
                <w:lang w:val="en-US"/>
              </w:rPr>
              <w:t>b</w:t>
            </w:r>
            <w:r w:rsidR="00B33A84" w:rsidRPr="00BC74F0">
              <w:rPr>
                <w:rFonts w:ascii="Times New Roman" w:hAnsi="Times New Roman" w:cs="Times New Roman"/>
                <w:lang w:val="en-US"/>
              </w:rPr>
              <w:t xml:space="preserve"> and from </w:t>
            </w:r>
            <w:r w:rsidR="00B33A84" w:rsidRPr="00BC74F0">
              <w:rPr>
                <w:rFonts w:ascii="Times New Roman" w:hAnsi="Times New Roman" w:cs="Times New Roman"/>
                <w:b/>
                <w:bCs/>
                <w:lang w:val="en-US"/>
              </w:rPr>
              <w:t>b</w:t>
            </w:r>
            <w:r w:rsidR="00B33A84" w:rsidRPr="00BC74F0">
              <w:rPr>
                <w:rFonts w:ascii="Times New Roman" w:hAnsi="Times New Roman" w:cs="Times New Roman"/>
                <w:lang w:val="en-US"/>
              </w:rPr>
              <w:t xml:space="preserve"> to </w:t>
            </w:r>
            <w:r w:rsidR="00B33A84" w:rsidRPr="00BC74F0">
              <w:rPr>
                <w:rFonts w:ascii="Times New Roman" w:hAnsi="Times New Roman" w:cs="Times New Roman"/>
                <w:b/>
                <w:bCs/>
                <w:lang w:val="en-US"/>
              </w:rPr>
              <w:t>a</w:t>
            </w:r>
            <w:r w:rsidR="00B33A84" w:rsidRPr="00BC74F0">
              <w:rPr>
                <w:rFonts w:ascii="Times New Roman" w:hAnsi="Times New Roman" w:cs="Times New Roman"/>
                <w:lang w:val="en-US"/>
              </w:rPr>
              <w:t>.</w:t>
            </w:r>
          </w:p>
          <w:p w14:paraId="4BD7A9DF" w14:textId="0DFB43DF" w:rsidR="007A74AF" w:rsidRPr="00942833" w:rsidRDefault="007A74AF" w:rsidP="00942833">
            <w:pPr>
              <w:pStyle w:val="TableContents"/>
              <w:jc w:val="both"/>
              <w:rPr>
                <w:rFonts w:ascii="Times New Roman" w:hAnsi="Times New Roman" w:cs="Times New Roman"/>
                <w:lang w:val="en-US"/>
              </w:rPr>
            </w:pPr>
          </w:p>
        </w:tc>
      </w:tr>
      <w:tr w:rsidR="007A74AF" w:rsidRPr="00173278" w14:paraId="5661D565" w14:textId="77777777" w:rsidTr="00912858">
        <w:tc>
          <w:tcPr>
            <w:tcW w:w="2233" w:type="dxa"/>
            <w:tcBorders>
              <w:left w:val="single" w:sz="4" w:space="0" w:color="000000"/>
              <w:bottom w:val="single" w:sz="4" w:space="0" w:color="auto"/>
            </w:tcBorders>
          </w:tcPr>
          <w:p w14:paraId="35D64EBA" w14:textId="1901A316" w:rsidR="007A74AF"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Start/end node</w:t>
            </w:r>
          </w:p>
        </w:tc>
        <w:tc>
          <w:tcPr>
            <w:tcW w:w="3425" w:type="dxa"/>
            <w:tcBorders>
              <w:left w:val="single" w:sz="4" w:space="0" w:color="000000"/>
              <w:bottom w:val="single" w:sz="4" w:space="0" w:color="auto"/>
            </w:tcBorders>
          </w:tcPr>
          <w:p w14:paraId="799712DA"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b,a</w:t>
            </w:r>
            <w:proofErr w:type="spellEnd"/>
            <w:r w:rsidRPr="00942833">
              <w:rPr>
                <w:rFonts w:ascii="Times New Roman" w:hAnsi="Times New Roman" w:cs="Times New Roman"/>
                <w:lang w:val="en-US"/>
              </w:rPr>
              <w:t>)</w:t>
            </w:r>
          </w:p>
          <w:p w14:paraId="2944949A" w14:textId="333FF333" w:rsidR="00B33A84" w:rsidRPr="00BC74F0" w:rsidRDefault="00B33A84" w:rsidP="00942833">
            <w:pPr>
              <w:pStyle w:val="TableContents"/>
              <w:jc w:val="both"/>
              <w:rPr>
                <w:rFonts w:ascii="Times New Roman" w:hAnsi="Times New Roman" w:cs="Times New Roman"/>
                <w:lang w:val="en-US"/>
              </w:rPr>
            </w:pPr>
            <w:r w:rsidRPr="00BC74F0">
              <w:rPr>
                <w:rFonts w:ascii="Times New Roman" w:hAnsi="Times New Roman" w:cs="Times New Roman"/>
                <w:lang w:val="en-US"/>
              </w:rPr>
              <w:t xml:space="preserve">point b is the start point of edge </w:t>
            </w:r>
            <w:r w:rsidRPr="00942833">
              <w:rPr>
                <w:rFonts w:ascii="Times New Roman" w:hAnsi="Times New Roman" w:cs="Times New Roman"/>
                <w:lang w:val="en-US"/>
              </w:rPr>
              <w:t>a</w:t>
            </w:r>
            <w:r w:rsidRPr="00942833">
              <w:rPr>
                <w:rFonts w:ascii="Times New Roman" w:hAnsi="Times New Roman" w:cs="Times New Roman"/>
                <w:vertAlign w:val="subscript"/>
                <w:lang w:val="en-US"/>
              </w:rPr>
              <w:t>1</w:t>
            </w:r>
            <w:r w:rsidRPr="00942833">
              <w:rPr>
                <w:rFonts w:ascii="Times New Roman" w:hAnsi="Times New Roman" w:cs="Times New Roman"/>
                <w:lang w:val="en-US"/>
              </w:rPr>
              <w:t xml:space="preserve">; </w:t>
            </w:r>
            <w:r w:rsidRPr="00BC74F0">
              <w:rPr>
                <w:rFonts w:ascii="Times New Roman" w:hAnsi="Times New Roman" w:cs="Times New Roman"/>
                <w:lang w:val="en-US"/>
              </w:rPr>
              <w:t xml:space="preserve">point a is the end point of edge </w:t>
            </w:r>
          </w:p>
          <w:p w14:paraId="33BB3ADE" w14:textId="47059A2F"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a</w:t>
            </w:r>
            <w:r w:rsidRPr="00942833">
              <w:rPr>
                <w:rFonts w:ascii="Times New Roman" w:hAnsi="Times New Roman" w:cs="Times New Roman"/>
                <w:vertAlign w:val="subscript"/>
                <w:lang w:val="en-US"/>
              </w:rPr>
              <w:t>1</w:t>
            </w:r>
            <w:r w:rsidRPr="00942833">
              <w:rPr>
                <w:rFonts w:ascii="Times New Roman" w:hAnsi="Times New Roman" w:cs="Times New Roman"/>
                <w:lang w:val="en-US"/>
              </w:rPr>
              <w:t>.</w:t>
            </w:r>
          </w:p>
        </w:tc>
        <w:tc>
          <w:tcPr>
            <w:tcW w:w="3970" w:type="dxa"/>
            <w:tcBorders>
              <w:left w:val="single" w:sz="4" w:space="0" w:color="000000"/>
              <w:bottom w:val="single" w:sz="4" w:space="0" w:color="auto"/>
              <w:right w:val="single" w:sz="4" w:space="0" w:color="000000"/>
            </w:tcBorders>
          </w:tcPr>
          <w:p w14:paraId="30CE3249" w14:textId="77777777" w:rsidR="007A74AF" w:rsidRPr="00942833" w:rsidRDefault="006B2C8A" w:rsidP="00942833">
            <w:pPr>
              <w:pStyle w:val="TableContents"/>
              <w:jc w:val="both"/>
              <w:rPr>
                <w:rFonts w:ascii="Times New Roman" w:hAnsi="Times New Roman" w:cs="Times New Roman"/>
                <w:lang w:val="en-US"/>
              </w:rPr>
            </w:pPr>
            <w:r w:rsidRPr="00942833">
              <w:rPr>
                <w:rFonts w:ascii="Times New Roman" w:hAnsi="Times New Roman" w:cs="Times New Roman"/>
                <w:lang w:val="en-US"/>
              </w:rPr>
              <w:t>e</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a,b</w:t>
            </w:r>
            <w:proofErr w:type="spellEnd"/>
            <w:r w:rsidRPr="00942833">
              <w:rPr>
                <w:rFonts w:ascii="Times New Roman" w:hAnsi="Times New Roman" w:cs="Times New Roman"/>
                <w:lang w:val="en-US"/>
              </w:rPr>
              <w:t>)</w:t>
            </w:r>
          </w:p>
          <w:p w14:paraId="716BF9FA" w14:textId="10106B7F" w:rsidR="007A74AF" w:rsidRPr="00942833" w:rsidRDefault="00B33A84" w:rsidP="00942833">
            <w:pPr>
              <w:pStyle w:val="TableContents"/>
              <w:jc w:val="both"/>
              <w:rPr>
                <w:rFonts w:ascii="Times New Roman" w:hAnsi="Times New Roman" w:cs="Times New Roman"/>
                <w:lang w:val="en-US"/>
              </w:rPr>
            </w:pPr>
            <w:r w:rsidRPr="00942833">
              <w:rPr>
                <w:rFonts w:ascii="Times New Roman" w:hAnsi="Times New Roman" w:cs="Times New Roman"/>
                <w:lang w:val="en-US"/>
              </w:rPr>
              <w:t>points a and b are the end points of the line/relationship e</w:t>
            </w:r>
            <w:r w:rsidRPr="00942833">
              <w:rPr>
                <w:rFonts w:ascii="Times New Roman" w:hAnsi="Times New Roman" w:cs="Times New Roman"/>
                <w:vertAlign w:val="subscript"/>
                <w:lang w:val="en-US"/>
              </w:rPr>
              <w:t>1</w:t>
            </w:r>
            <w:r w:rsidRPr="00942833">
              <w:rPr>
                <w:rFonts w:ascii="Times New Roman" w:hAnsi="Times New Roman" w:cs="Times New Roman"/>
                <w:lang w:val="en-US"/>
              </w:rPr>
              <w:t>.</w:t>
            </w:r>
          </w:p>
        </w:tc>
      </w:tr>
      <w:tr w:rsidR="00912858" w:rsidRPr="00942833" w14:paraId="477C2FBD" w14:textId="77777777" w:rsidTr="00912858">
        <w:tc>
          <w:tcPr>
            <w:tcW w:w="2233" w:type="dxa"/>
            <w:tcBorders>
              <w:top w:val="single" w:sz="4" w:space="0" w:color="auto"/>
              <w:left w:val="single" w:sz="4" w:space="0" w:color="000000"/>
              <w:bottom w:val="single" w:sz="4" w:space="0" w:color="000000"/>
            </w:tcBorders>
          </w:tcPr>
          <w:p w14:paraId="679B77C5" w14:textId="5B838D02" w:rsidR="00912858" w:rsidRPr="00942833" w:rsidRDefault="00282458" w:rsidP="00942833">
            <w:pPr>
              <w:pStyle w:val="TableContents"/>
              <w:jc w:val="both"/>
              <w:rPr>
                <w:rFonts w:ascii="Times New Roman" w:hAnsi="Times New Roman" w:cs="Times New Roman"/>
                <w:lang w:val="en-US"/>
              </w:rPr>
            </w:pPr>
            <w:r w:rsidRPr="00942833">
              <w:rPr>
                <w:rFonts w:ascii="Times New Roman" w:hAnsi="Times New Roman" w:cs="Times New Roman"/>
                <w:lang w:val="en-US"/>
              </w:rPr>
              <w:t>Examples</w:t>
            </w:r>
          </w:p>
          <w:p w14:paraId="2D7D0E90" w14:textId="77777777" w:rsidR="00912858" w:rsidRPr="00942833" w:rsidRDefault="00912858" w:rsidP="00942833">
            <w:pPr>
              <w:pStyle w:val="TableContents"/>
              <w:jc w:val="both"/>
              <w:rPr>
                <w:rFonts w:ascii="Times New Roman" w:hAnsi="Times New Roman" w:cs="Times New Roman"/>
                <w:lang w:val="en-US"/>
              </w:rPr>
            </w:pPr>
          </w:p>
          <w:p w14:paraId="0BD3E75B" w14:textId="77777777" w:rsidR="00912858" w:rsidRPr="00942833" w:rsidRDefault="00912858" w:rsidP="00942833">
            <w:pPr>
              <w:pStyle w:val="TableContents"/>
              <w:jc w:val="both"/>
              <w:rPr>
                <w:rFonts w:ascii="Times New Roman" w:hAnsi="Times New Roman" w:cs="Times New Roman"/>
                <w:lang w:val="en-US"/>
              </w:rPr>
            </w:pPr>
          </w:p>
          <w:p w14:paraId="7316B745" w14:textId="77777777" w:rsidR="00912858" w:rsidRPr="00942833" w:rsidRDefault="00912858" w:rsidP="00942833">
            <w:pPr>
              <w:pStyle w:val="TableContents"/>
              <w:jc w:val="both"/>
              <w:rPr>
                <w:rFonts w:ascii="Times New Roman" w:hAnsi="Times New Roman" w:cs="Times New Roman"/>
                <w:lang w:val="en-US"/>
              </w:rPr>
            </w:pPr>
          </w:p>
          <w:p w14:paraId="5F135EC2" w14:textId="77777777" w:rsidR="00912858" w:rsidRPr="00942833" w:rsidRDefault="00912858" w:rsidP="00942833">
            <w:pPr>
              <w:pStyle w:val="TableContents"/>
              <w:jc w:val="both"/>
              <w:rPr>
                <w:rFonts w:ascii="Times New Roman" w:hAnsi="Times New Roman" w:cs="Times New Roman"/>
                <w:lang w:val="en-US"/>
              </w:rPr>
            </w:pPr>
          </w:p>
        </w:tc>
        <w:tc>
          <w:tcPr>
            <w:tcW w:w="3425" w:type="dxa"/>
            <w:tcBorders>
              <w:top w:val="single" w:sz="4" w:space="0" w:color="auto"/>
              <w:left w:val="single" w:sz="4" w:space="0" w:color="000000"/>
              <w:bottom w:val="single" w:sz="4" w:space="0" w:color="000000"/>
            </w:tcBorders>
          </w:tcPr>
          <w:p w14:paraId="0527304A" w14:textId="5A3D9D0B" w:rsidR="00912858" w:rsidRPr="00942833" w:rsidRDefault="00912858" w:rsidP="00942833">
            <w:pPr>
              <w:pStyle w:val="TableContents"/>
              <w:jc w:val="both"/>
              <w:rPr>
                <w:rFonts w:ascii="Times New Roman" w:hAnsi="Times New Roman" w:cs="Times New Roman"/>
                <w:lang w:val="en-US"/>
              </w:rPr>
            </w:pPr>
            <w:r w:rsidRPr="00942833">
              <w:rPr>
                <w:rFonts w:ascii="Times New Roman" w:hAnsi="Times New Roman" w:cs="Times New Roman"/>
                <w:noProof/>
                <w:lang w:eastAsia="pl-PL" w:bidi="ar-SA"/>
              </w:rPr>
              <w:drawing>
                <wp:anchor distT="0" distB="0" distL="0" distR="0" simplePos="0" relativeHeight="44" behindDoc="0" locked="0" layoutInCell="1" allowOverlap="1" wp14:anchorId="1E6B2570" wp14:editId="0D2BC005">
                  <wp:simplePos x="0" y="0"/>
                  <wp:positionH relativeFrom="column">
                    <wp:posOffset>378773</wp:posOffset>
                  </wp:positionH>
                  <wp:positionV relativeFrom="paragraph">
                    <wp:posOffset>28575</wp:posOffset>
                  </wp:positionV>
                  <wp:extent cx="1206500" cy="825500"/>
                  <wp:effectExtent l="0" t="0" r="0" b="0"/>
                  <wp:wrapNone/>
                  <wp:docPr id="3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
                          <pic:cNvPicPr>
                            <a:picLocks noChangeAspect="1" noChangeArrowheads="1"/>
                          </pic:cNvPicPr>
                        </pic:nvPicPr>
                        <pic:blipFill>
                          <a:blip r:embed="rId34"/>
                          <a:stretch>
                            <a:fillRect/>
                          </a:stretch>
                        </pic:blipFill>
                        <pic:spPr bwMode="auto">
                          <a:xfrm>
                            <a:off x="0" y="0"/>
                            <a:ext cx="1206500" cy="825500"/>
                          </a:xfrm>
                          <a:prstGeom prst="rect">
                            <a:avLst/>
                          </a:prstGeom>
                        </pic:spPr>
                      </pic:pic>
                    </a:graphicData>
                  </a:graphic>
                </wp:anchor>
              </w:drawing>
            </w:r>
          </w:p>
        </w:tc>
        <w:tc>
          <w:tcPr>
            <w:tcW w:w="3970" w:type="dxa"/>
            <w:tcBorders>
              <w:top w:val="single" w:sz="4" w:space="0" w:color="auto"/>
              <w:left w:val="single" w:sz="4" w:space="0" w:color="000000"/>
              <w:bottom w:val="single" w:sz="4" w:space="0" w:color="000000"/>
              <w:right w:val="single" w:sz="4" w:space="0" w:color="000000"/>
            </w:tcBorders>
          </w:tcPr>
          <w:p w14:paraId="4B744B5E" w14:textId="201341C5" w:rsidR="00912858" w:rsidRPr="00942833" w:rsidRDefault="00912858" w:rsidP="00942833">
            <w:pPr>
              <w:pStyle w:val="TableContents"/>
              <w:jc w:val="both"/>
              <w:rPr>
                <w:rFonts w:ascii="Times New Roman" w:hAnsi="Times New Roman" w:cs="Times New Roman"/>
                <w:lang w:val="en-US"/>
              </w:rPr>
            </w:pPr>
            <w:r w:rsidRPr="00942833">
              <w:rPr>
                <w:rFonts w:ascii="Times New Roman" w:hAnsi="Times New Roman" w:cs="Times New Roman"/>
                <w:noProof/>
                <w:lang w:eastAsia="pl-PL" w:bidi="ar-SA"/>
              </w:rPr>
              <w:drawing>
                <wp:anchor distT="0" distB="0" distL="0" distR="0" simplePos="0" relativeHeight="43" behindDoc="0" locked="0" layoutInCell="1" allowOverlap="1" wp14:anchorId="73D7B786" wp14:editId="4AAA81EC">
                  <wp:simplePos x="0" y="0"/>
                  <wp:positionH relativeFrom="column">
                    <wp:posOffset>506095</wp:posOffset>
                  </wp:positionH>
                  <wp:positionV relativeFrom="paragraph">
                    <wp:posOffset>50437</wp:posOffset>
                  </wp:positionV>
                  <wp:extent cx="1206500" cy="825500"/>
                  <wp:effectExtent l="0" t="0" r="0" b="0"/>
                  <wp:wrapNone/>
                  <wp:docPr id="3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9"/>
                          <pic:cNvPicPr>
                            <a:picLocks noChangeAspect="1" noChangeArrowheads="1"/>
                          </pic:cNvPicPr>
                        </pic:nvPicPr>
                        <pic:blipFill>
                          <a:blip r:embed="rId35"/>
                          <a:stretch>
                            <a:fillRect/>
                          </a:stretch>
                        </pic:blipFill>
                        <pic:spPr bwMode="auto">
                          <a:xfrm>
                            <a:off x="0" y="0"/>
                            <a:ext cx="1206500" cy="825500"/>
                          </a:xfrm>
                          <a:prstGeom prst="rect">
                            <a:avLst/>
                          </a:prstGeom>
                        </pic:spPr>
                      </pic:pic>
                    </a:graphicData>
                  </a:graphic>
                  <wp14:sizeRelH relativeFrom="margin">
                    <wp14:pctWidth>0</wp14:pctWidth>
                  </wp14:sizeRelH>
                </wp:anchor>
              </w:drawing>
            </w:r>
          </w:p>
        </w:tc>
      </w:tr>
    </w:tbl>
    <w:p w14:paraId="66A28586" w14:textId="77777777" w:rsidR="007A74AF" w:rsidRPr="00942833" w:rsidRDefault="007A74AF" w:rsidP="00942833">
      <w:pPr>
        <w:spacing w:line="360" w:lineRule="auto"/>
        <w:jc w:val="both"/>
        <w:rPr>
          <w:rFonts w:ascii="Times New Roman" w:hAnsi="Times New Roman" w:cs="Times New Roman"/>
          <w:lang w:val="en-US"/>
        </w:rPr>
      </w:pPr>
    </w:p>
    <w:p w14:paraId="03E95387" w14:textId="4AA77CFB" w:rsidR="007A74AF" w:rsidRPr="00BC74F0" w:rsidRDefault="009664F0" w:rsidP="00942833">
      <w:pPr>
        <w:spacing w:line="360" w:lineRule="auto"/>
        <w:jc w:val="both"/>
        <w:rPr>
          <w:rFonts w:ascii="Times New Roman" w:hAnsi="Times New Roman" w:cs="Times New Roman"/>
          <w:sz w:val="20"/>
          <w:szCs w:val="20"/>
          <w:lang w:val="de-DE"/>
        </w:rPr>
      </w:pPr>
      <w:r w:rsidRPr="00BC74F0">
        <w:rPr>
          <w:rFonts w:ascii="Times New Roman" w:hAnsi="Times New Roman" w:cs="Times New Roman"/>
          <w:sz w:val="20"/>
          <w:szCs w:val="20"/>
          <w:lang w:val="de-DE"/>
        </w:rPr>
        <w:t>Source</w:t>
      </w:r>
      <w:r w:rsidR="00B33A84" w:rsidRPr="00BC74F0">
        <w:rPr>
          <w:rFonts w:ascii="Times New Roman" w:hAnsi="Times New Roman" w:cs="Times New Roman"/>
          <w:sz w:val="20"/>
          <w:szCs w:val="20"/>
          <w:lang w:val="de-DE"/>
        </w:rPr>
        <w:t xml:space="preserve">: </w:t>
      </w:r>
      <w:proofErr w:type="spellStart"/>
      <w:r w:rsidR="009618BC">
        <w:rPr>
          <w:rFonts w:ascii="Times New Roman" w:hAnsi="Times New Roman" w:cs="Times New Roman"/>
          <w:sz w:val="20"/>
          <w:szCs w:val="20"/>
          <w:lang w:val="de-DE"/>
        </w:rPr>
        <w:t>o</w:t>
      </w:r>
      <w:r w:rsidRPr="00BC74F0">
        <w:rPr>
          <w:rFonts w:ascii="Times New Roman" w:hAnsi="Times New Roman" w:cs="Times New Roman"/>
          <w:sz w:val="20"/>
          <w:szCs w:val="20"/>
          <w:lang w:val="de-DE"/>
        </w:rPr>
        <w:t>wn</w:t>
      </w:r>
      <w:proofErr w:type="spellEnd"/>
      <w:r w:rsidRPr="00BC74F0">
        <w:rPr>
          <w:rFonts w:ascii="Times New Roman" w:hAnsi="Times New Roman" w:cs="Times New Roman"/>
          <w:sz w:val="20"/>
          <w:szCs w:val="20"/>
          <w:lang w:val="de-DE"/>
        </w:rPr>
        <w:t xml:space="preserve"> </w:t>
      </w:r>
      <w:proofErr w:type="spellStart"/>
      <w:r w:rsidRPr="00BC74F0">
        <w:rPr>
          <w:rFonts w:ascii="Times New Roman" w:hAnsi="Times New Roman" w:cs="Times New Roman"/>
          <w:sz w:val="20"/>
          <w:szCs w:val="20"/>
          <w:lang w:val="de-DE"/>
        </w:rPr>
        <w:t>work</w:t>
      </w:r>
      <w:proofErr w:type="spellEnd"/>
      <w:r w:rsidRPr="00BC74F0">
        <w:rPr>
          <w:rFonts w:ascii="Times New Roman" w:hAnsi="Times New Roman" w:cs="Times New Roman"/>
          <w:sz w:val="20"/>
          <w:szCs w:val="20"/>
          <w:lang w:val="de-DE"/>
        </w:rPr>
        <w:t xml:space="preserve"> </w:t>
      </w:r>
      <w:proofErr w:type="spellStart"/>
      <w:r w:rsidRPr="00BC74F0">
        <w:rPr>
          <w:rFonts w:ascii="Times New Roman" w:hAnsi="Times New Roman" w:cs="Times New Roman"/>
          <w:sz w:val="20"/>
          <w:szCs w:val="20"/>
          <w:lang w:val="de-DE"/>
        </w:rPr>
        <w:t>based</w:t>
      </w:r>
      <w:proofErr w:type="spellEnd"/>
      <w:r w:rsidRPr="00BC74F0">
        <w:rPr>
          <w:rFonts w:ascii="Times New Roman" w:hAnsi="Times New Roman" w:cs="Times New Roman"/>
          <w:sz w:val="20"/>
          <w:szCs w:val="20"/>
          <w:lang w:val="de-DE"/>
        </w:rPr>
        <w:t xml:space="preserve"> on </w:t>
      </w:r>
      <w:r w:rsidR="00B33A84" w:rsidRPr="00BC74F0">
        <w:rPr>
          <w:rFonts w:ascii="Times New Roman" w:hAnsi="Times New Roman" w:cs="Times New Roman"/>
          <w:sz w:val="20"/>
          <w:szCs w:val="20"/>
          <w:lang w:val="de-DE"/>
        </w:rPr>
        <w:t xml:space="preserve">John Clark </w:t>
      </w:r>
      <w:proofErr w:type="spellStart"/>
      <w:r w:rsidR="00B33A84" w:rsidRPr="00BC74F0">
        <w:rPr>
          <w:rFonts w:ascii="Times New Roman" w:hAnsi="Times New Roman" w:cs="Times New Roman"/>
          <w:sz w:val="20"/>
          <w:szCs w:val="20"/>
          <w:lang w:val="de-DE"/>
        </w:rPr>
        <w:t>and</w:t>
      </w:r>
      <w:proofErr w:type="spellEnd"/>
      <w:r w:rsidR="00B33A84" w:rsidRPr="00BC74F0">
        <w:rPr>
          <w:rFonts w:ascii="Times New Roman" w:hAnsi="Times New Roman" w:cs="Times New Roman"/>
          <w:sz w:val="20"/>
          <w:szCs w:val="20"/>
          <w:lang w:val="de-DE"/>
        </w:rPr>
        <w:t xml:space="preserve"> Derek </w:t>
      </w:r>
      <w:proofErr w:type="spellStart"/>
      <w:r w:rsidR="00B33A84" w:rsidRPr="00BC74F0">
        <w:rPr>
          <w:rFonts w:ascii="Times New Roman" w:hAnsi="Times New Roman" w:cs="Times New Roman"/>
          <w:sz w:val="20"/>
          <w:szCs w:val="20"/>
          <w:lang w:val="de-DE"/>
        </w:rPr>
        <w:t>Allan</w:t>
      </w:r>
      <w:proofErr w:type="spellEnd"/>
      <w:r w:rsidR="00B33A84" w:rsidRPr="00BC74F0">
        <w:rPr>
          <w:rFonts w:ascii="Times New Roman" w:hAnsi="Times New Roman" w:cs="Times New Roman"/>
          <w:sz w:val="20"/>
          <w:szCs w:val="20"/>
          <w:lang w:val="de-DE"/>
        </w:rPr>
        <w:t xml:space="preserve"> </w:t>
      </w:r>
      <w:proofErr w:type="spellStart"/>
      <w:r w:rsidR="00B33A84" w:rsidRPr="00BC74F0">
        <w:rPr>
          <w:rFonts w:ascii="Times New Roman" w:hAnsi="Times New Roman" w:cs="Times New Roman"/>
          <w:sz w:val="20"/>
          <w:szCs w:val="20"/>
          <w:lang w:val="de-DE"/>
        </w:rPr>
        <w:t>Holton</w:t>
      </w:r>
      <w:proofErr w:type="spellEnd"/>
      <w:r w:rsidR="00B33A84" w:rsidRPr="00BC74F0">
        <w:rPr>
          <w:rFonts w:ascii="Times New Roman" w:hAnsi="Times New Roman" w:cs="Times New Roman"/>
          <w:sz w:val="20"/>
          <w:szCs w:val="20"/>
          <w:lang w:val="de-DE"/>
        </w:rPr>
        <w:t xml:space="preserve">, </w:t>
      </w:r>
      <w:r w:rsidR="00B33A84" w:rsidRPr="00BC74F0">
        <w:rPr>
          <w:rFonts w:ascii="Times New Roman" w:hAnsi="Times New Roman" w:cs="Times New Roman"/>
          <w:i/>
          <w:iCs/>
          <w:sz w:val="20"/>
          <w:szCs w:val="20"/>
          <w:lang w:val="de-DE"/>
        </w:rPr>
        <w:t>Graphentheorie Grundlagen und Anwendungen</w:t>
      </w:r>
      <w:r w:rsidR="00B33A84" w:rsidRPr="00BC74F0">
        <w:rPr>
          <w:rFonts w:ascii="Times New Roman" w:hAnsi="Times New Roman" w:cs="Times New Roman"/>
          <w:sz w:val="20"/>
          <w:szCs w:val="20"/>
          <w:lang w:val="de-DE"/>
        </w:rPr>
        <w:t xml:space="preserve">, Spektrum 1994; Peter Trittmann, </w:t>
      </w:r>
      <w:r w:rsidR="00B33A84" w:rsidRPr="00BC74F0">
        <w:rPr>
          <w:rFonts w:ascii="Times New Roman" w:hAnsi="Times New Roman" w:cs="Times New Roman"/>
          <w:i/>
          <w:iCs/>
          <w:sz w:val="20"/>
          <w:szCs w:val="20"/>
          <w:lang w:val="de-DE"/>
        </w:rPr>
        <w:t>Graphentheorie: eine anwendungsorientierte Einführung</w:t>
      </w:r>
      <w:r w:rsidR="00155C04">
        <w:rPr>
          <w:rFonts w:ascii="Times New Roman" w:hAnsi="Times New Roman" w:cs="Times New Roman"/>
          <w:sz w:val="20"/>
          <w:szCs w:val="20"/>
          <w:lang w:val="de-DE"/>
        </w:rPr>
        <w:t xml:space="preserve">, Hanser </w:t>
      </w:r>
      <w:r w:rsidR="00B33A84" w:rsidRPr="00BC74F0">
        <w:rPr>
          <w:rFonts w:ascii="Times New Roman" w:hAnsi="Times New Roman" w:cs="Times New Roman"/>
          <w:sz w:val="20"/>
          <w:szCs w:val="20"/>
          <w:lang w:val="de-DE"/>
        </w:rPr>
        <w:t>Verl</w:t>
      </w:r>
      <w:r w:rsidR="00155C04">
        <w:rPr>
          <w:rFonts w:ascii="Times New Roman" w:hAnsi="Times New Roman" w:cs="Times New Roman"/>
          <w:sz w:val="20"/>
          <w:szCs w:val="20"/>
          <w:lang w:val="de-DE"/>
        </w:rPr>
        <w:t>ag</w:t>
      </w:r>
      <w:r w:rsidR="00B33A84" w:rsidRPr="00BC74F0">
        <w:rPr>
          <w:rFonts w:ascii="Times New Roman" w:hAnsi="Times New Roman" w:cs="Times New Roman"/>
          <w:sz w:val="20"/>
          <w:szCs w:val="20"/>
          <w:lang w:val="de-DE"/>
        </w:rPr>
        <w:t>, 2011; Robin J. Wilson</w:t>
      </w:r>
      <w:r w:rsidR="00B33A84" w:rsidRPr="009618BC">
        <w:rPr>
          <w:rFonts w:ascii="Times New Roman" w:hAnsi="Times New Roman" w:cs="Times New Roman"/>
          <w:iCs/>
          <w:sz w:val="20"/>
          <w:szCs w:val="20"/>
          <w:lang w:val="de-DE"/>
        </w:rPr>
        <w:t>,</w:t>
      </w:r>
      <w:r w:rsidR="00B33A84" w:rsidRPr="00BC74F0">
        <w:rPr>
          <w:rFonts w:ascii="Times New Roman" w:hAnsi="Times New Roman" w:cs="Times New Roman"/>
          <w:i/>
          <w:iCs/>
          <w:sz w:val="20"/>
          <w:szCs w:val="20"/>
          <w:lang w:val="de-DE"/>
        </w:rPr>
        <w:t xml:space="preserve"> </w:t>
      </w:r>
      <w:proofErr w:type="spellStart"/>
      <w:r w:rsidR="00B33A84" w:rsidRPr="00BC74F0">
        <w:rPr>
          <w:rFonts w:ascii="Times New Roman" w:hAnsi="Times New Roman" w:cs="Times New Roman"/>
          <w:i/>
          <w:iCs/>
          <w:sz w:val="20"/>
          <w:szCs w:val="20"/>
          <w:lang w:val="de-DE"/>
        </w:rPr>
        <w:t>Introduction</w:t>
      </w:r>
      <w:proofErr w:type="spellEnd"/>
      <w:r w:rsidR="00B33A84" w:rsidRPr="00BC74F0">
        <w:rPr>
          <w:rFonts w:ascii="Times New Roman" w:hAnsi="Times New Roman" w:cs="Times New Roman"/>
          <w:i/>
          <w:iCs/>
          <w:sz w:val="20"/>
          <w:szCs w:val="20"/>
          <w:lang w:val="de-DE"/>
        </w:rPr>
        <w:t xml:space="preserve"> </w:t>
      </w:r>
      <w:proofErr w:type="spellStart"/>
      <w:r w:rsidR="00B33A84" w:rsidRPr="00BC74F0">
        <w:rPr>
          <w:rFonts w:ascii="Times New Roman" w:hAnsi="Times New Roman" w:cs="Times New Roman"/>
          <w:i/>
          <w:iCs/>
          <w:sz w:val="20"/>
          <w:szCs w:val="20"/>
          <w:lang w:val="de-DE"/>
        </w:rPr>
        <w:t>to</w:t>
      </w:r>
      <w:proofErr w:type="spellEnd"/>
      <w:r w:rsidR="00B33A84" w:rsidRPr="00BC74F0">
        <w:rPr>
          <w:rFonts w:ascii="Times New Roman" w:hAnsi="Times New Roman" w:cs="Times New Roman"/>
          <w:i/>
          <w:iCs/>
          <w:sz w:val="20"/>
          <w:szCs w:val="20"/>
          <w:lang w:val="de-DE"/>
        </w:rPr>
        <w:t xml:space="preserve"> Graph </w:t>
      </w:r>
      <w:proofErr w:type="spellStart"/>
      <w:r w:rsidR="00B33A84" w:rsidRPr="00BC74F0">
        <w:rPr>
          <w:rFonts w:ascii="Times New Roman" w:hAnsi="Times New Roman" w:cs="Times New Roman"/>
          <w:i/>
          <w:iCs/>
          <w:sz w:val="20"/>
          <w:szCs w:val="20"/>
          <w:lang w:val="de-DE"/>
        </w:rPr>
        <w:t>Theory</w:t>
      </w:r>
      <w:proofErr w:type="spellEnd"/>
      <w:r w:rsidR="00B33A84" w:rsidRPr="00BC74F0">
        <w:rPr>
          <w:rFonts w:ascii="Times New Roman" w:hAnsi="Times New Roman" w:cs="Times New Roman"/>
          <w:sz w:val="20"/>
          <w:szCs w:val="20"/>
          <w:lang w:val="de-DE"/>
        </w:rPr>
        <w:t>, Longman, 1996.</w:t>
      </w:r>
    </w:p>
    <w:p w14:paraId="5B0779C3" w14:textId="3132742F" w:rsidR="00B33A84" w:rsidRPr="00942833" w:rsidRDefault="00B33A84"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lastRenderedPageBreak/>
        <w:t>“The language of graph theory is not standard—all authors have their own terminology (…). Any such definition is perfectly valid, provid</w:t>
      </w:r>
      <w:r w:rsidR="006F4537">
        <w:rPr>
          <w:rFonts w:ascii="Times New Roman" w:hAnsi="Times New Roman" w:cs="Times New Roman"/>
          <w:lang w:val="en-US"/>
        </w:rPr>
        <w:t>ed that it is used consistently</w:t>
      </w:r>
      <w:r w:rsidRPr="00942833">
        <w:rPr>
          <w:rFonts w:ascii="Times New Roman" w:hAnsi="Times New Roman" w:cs="Times New Roman"/>
          <w:lang w:val="en-US"/>
        </w:rPr>
        <w:t xml:space="preserve">” </w:t>
      </w:r>
      <w:r w:rsidR="006F4537">
        <w:rPr>
          <w:rFonts w:ascii="Times New Roman" w:hAnsi="Times New Roman" w:cs="Times New Roman"/>
          <w:lang w:val="en-US"/>
        </w:rPr>
        <w:t>(</w:t>
      </w:r>
      <w:r w:rsidRPr="00942833">
        <w:rPr>
          <w:rFonts w:ascii="Times New Roman" w:hAnsi="Times New Roman" w:cs="Times New Roman"/>
          <w:lang w:val="en-US"/>
        </w:rPr>
        <w:t xml:space="preserve">Wilson, </w:t>
      </w:r>
      <w:r w:rsidRPr="00942833">
        <w:rPr>
          <w:rFonts w:ascii="Times New Roman" w:hAnsi="Times New Roman" w:cs="Times New Roman"/>
          <w:i/>
          <w:iCs/>
          <w:lang w:val="en-US"/>
        </w:rPr>
        <w:t>Introduction</w:t>
      </w:r>
      <w:r w:rsidRPr="00942833">
        <w:rPr>
          <w:rFonts w:ascii="Times New Roman" w:hAnsi="Times New Roman" w:cs="Times New Roman"/>
          <w:lang w:val="en-US"/>
        </w:rPr>
        <w:t>, 9</w:t>
      </w:r>
      <w:r w:rsidR="006F4537">
        <w:rPr>
          <w:rFonts w:ascii="Times New Roman" w:hAnsi="Times New Roman" w:cs="Times New Roman"/>
          <w:lang w:val="en-US"/>
        </w:rPr>
        <w:t>).</w:t>
      </w:r>
      <w:r w:rsidRPr="00942833">
        <w:rPr>
          <w:rFonts w:ascii="Times New Roman" w:hAnsi="Times New Roman" w:cs="Times New Roman"/>
          <w:lang w:val="en-US"/>
        </w:rPr>
        <w:t xml:space="preserve"> For this reason, other forms of notation are given below.</w:t>
      </w:r>
    </w:p>
    <w:p w14:paraId="1C880E1C" w14:textId="68B98B48" w:rsidR="007A74AF" w:rsidRPr="00942833" w:rsidRDefault="006B2C8A" w:rsidP="00942833">
      <w:pPr>
        <w:spacing w:line="360" w:lineRule="auto"/>
        <w:jc w:val="both"/>
        <w:rPr>
          <w:rFonts w:ascii="Times New Roman" w:hAnsi="Times New Roman" w:cs="Times New Roman"/>
          <w:lang w:val="en-US"/>
        </w:rPr>
      </w:pPr>
      <w:r w:rsidRPr="00BC74F0">
        <w:rPr>
          <w:rFonts w:ascii="Times New Roman" w:hAnsi="Times New Roman" w:cs="Times New Roman"/>
        </w:rPr>
        <w:t xml:space="preserve">1. </w:t>
      </w:r>
      <w:r w:rsidR="00B33A84" w:rsidRPr="00BC74F0">
        <w:rPr>
          <w:rFonts w:ascii="Times New Roman" w:hAnsi="Times New Roman" w:cs="Times New Roman"/>
        </w:rPr>
        <w:t>As per</w:t>
      </w:r>
      <w:r w:rsidRPr="00BC74F0">
        <w:rPr>
          <w:rFonts w:ascii="Times New Roman" w:hAnsi="Times New Roman" w:cs="Times New Roman"/>
        </w:rPr>
        <w:t xml:space="preserve"> Jacek M. Wojciechowski </w:t>
      </w:r>
      <w:r w:rsidR="00B33A84" w:rsidRPr="00BC74F0">
        <w:rPr>
          <w:rFonts w:ascii="Times New Roman" w:hAnsi="Times New Roman" w:cs="Times New Roman"/>
        </w:rPr>
        <w:t>and</w:t>
      </w:r>
      <w:r w:rsidRPr="00BC74F0">
        <w:rPr>
          <w:rFonts w:ascii="Times New Roman" w:hAnsi="Times New Roman" w:cs="Times New Roman"/>
        </w:rPr>
        <w:t xml:space="preserve"> Krzysztof </w:t>
      </w:r>
      <w:proofErr w:type="spellStart"/>
      <w:r w:rsidRPr="00BC74F0">
        <w:rPr>
          <w:rFonts w:ascii="Times New Roman" w:hAnsi="Times New Roman" w:cs="Times New Roman"/>
        </w:rPr>
        <w:t>Pieńkosz</w:t>
      </w:r>
      <w:proofErr w:type="spellEnd"/>
      <w:r w:rsidRPr="00BC74F0">
        <w:rPr>
          <w:rFonts w:ascii="Times New Roman" w:hAnsi="Times New Roman" w:cs="Times New Roman"/>
        </w:rPr>
        <w:t>,</w:t>
      </w:r>
      <w:r w:rsidRPr="00BC74F0">
        <w:rPr>
          <w:rFonts w:ascii="Times New Roman" w:hAnsi="Times New Roman" w:cs="Times New Roman"/>
          <w:i/>
        </w:rPr>
        <w:t xml:space="preserve"> Grafy i sieci</w:t>
      </w:r>
      <w:r w:rsidRPr="00BC74F0">
        <w:rPr>
          <w:rFonts w:ascii="Times New Roman" w:hAnsi="Times New Roman" w:cs="Times New Roman"/>
        </w:rPr>
        <w:t>, (</w:t>
      </w:r>
      <w:r w:rsidR="006F4537">
        <w:rPr>
          <w:rFonts w:ascii="Times New Roman" w:hAnsi="Times New Roman" w:cs="Times New Roman"/>
        </w:rPr>
        <w:t xml:space="preserve">Wydawnictwo Naukowe </w:t>
      </w:r>
      <w:r w:rsidRPr="00BC74F0">
        <w:rPr>
          <w:rFonts w:ascii="Times New Roman" w:hAnsi="Times New Roman" w:cs="Times New Roman"/>
        </w:rPr>
        <w:t>PWN</w:t>
      </w:r>
      <w:r w:rsidR="006F4537">
        <w:rPr>
          <w:rFonts w:ascii="Times New Roman" w:hAnsi="Times New Roman" w:cs="Times New Roman"/>
        </w:rPr>
        <w:t>,</w:t>
      </w:r>
      <w:r w:rsidRPr="00BC74F0">
        <w:rPr>
          <w:rFonts w:ascii="Times New Roman" w:hAnsi="Times New Roman" w:cs="Times New Roman"/>
        </w:rPr>
        <w:t xml:space="preserve"> 2013)</w:t>
      </w:r>
      <w:r w:rsidR="00B33A84" w:rsidRPr="00BC74F0">
        <w:rPr>
          <w:rFonts w:ascii="Times New Roman" w:hAnsi="Times New Roman" w:cs="Times New Roman"/>
        </w:rPr>
        <w:t>,</w:t>
      </w:r>
      <w:r w:rsidRPr="00BC74F0">
        <w:rPr>
          <w:rFonts w:ascii="Times New Roman" w:hAnsi="Times New Roman" w:cs="Times New Roman"/>
        </w:rPr>
        <w:t xml:space="preserve"> 1.</w:t>
      </w:r>
      <w:r w:rsidR="00B33A84" w:rsidRPr="00BC74F0">
        <w:rPr>
          <w:rFonts w:ascii="Times New Roman" w:hAnsi="Times New Roman" w:cs="Times New Roman"/>
        </w:rPr>
        <w:t xml:space="preserve"> </w:t>
      </w:r>
      <w:r w:rsidR="004C5743" w:rsidRPr="00942833">
        <w:rPr>
          <w:rFonts w:ascii="Times New Roman" w:hAnsi="Times New Roman" w:cs="Times New Roman"/>
          <w:lang w:val="en-US"/>
        </w:rPr>
        <w:t xml:space="preserve">An undirected graph is referred to as a non-oriented graph, while a directed graph is referred to as an oriented graph. </w:t>
      </w:r>
    </w:p>
    <w:p w14:paraId="3F304CCD" w14:textId="5C3E9F56" w:rsidR="007A74AF" w:rsidRPr="00942833" w:rsidRDefault="006B2C8A" w:rsidP="00942833">
      <w:pPr>
        <w:spacing w:line="360" w:lineRule="auto"/>
        <w:jc w:val="both"/>
        <w:rPr>
          <w:rFonts w:ascii="Times New Roman" w:eastAsia="Times New Roman" w:hAnsi="Times New Roman" w:cs="Times New Roman"/>
          <w:lang w:val="en-US"/>
        </w:rPr>
      </w:pPr>
      <w:r w:rsidRPr="00942833">
        <w:rPr>
          <w:rFonts w:ascii="Times New Roman" w:hAnsi="Times New Roman" w:cs="Times New Roman"/>
          <w:lang w:val="en-US"/>
        </w:rPr>
        <w:t xml:space="preserve">2. </w:t>
      </w:r>
      <w:r w:rsidR="004C5743" w:rsidRPr="00942833">
        <w:rPr>
          <w:rFonts w:ascii="Times New Roman" w:hAnsi="Times New Roman" w:cs="Times New Roman"/>
          <w:lang w:val="en-US"/>
        </w:rPr>
        <w:t>Another form of notation</w:t>
      </w:r>
      <w:r w:rsidRPr="00942833">
        <w:rPr>
          <w:rFonts w:ascii="Times New Roman" w:hAnsi="Times New Roman" w:cs="Times New Roman"/>
          <w:lang w:val="en-US"/>
        </w:rPr>
        <w:t xml:space="preserve">: G = (V(G)), E(G)) </w:t>
      </w:r>
      <w:r w:rsidR="004C5743" w:rsidRPr="00942833">
        <w:rPr>
          <w:rFonts w:ascii="Times New Roman" w:hAnsi="Times New Roman" w:cs="Times New Roman"/>
          <w:lang w:val="en-US"/>
        </w:rPr>
        <w:t xml:space="preserve">as per </w:t>
      </w:r>
      <w:r w:rsidRPr="00942833">
        <w:rPr>
          <w:rFonts w:ascii="Times New Roman" w:hAnsi="Times New Roman" w:cs="Times New Roman"/>
          <w:lang w:val="en-US"/>
        </w:rPr>
        <w:t>Clark</w:t>
      </w:r>
      <w:r w:rsidR="00B33A84" w:rsidRPr="00942833">
        <w:rPr>
          <w:rFonts w:ascii="Times New Roman" w:hAnsi="Times New Roman" w:cs="Times New Roman"/>
          <w:lang w:val="en-US"/>
        </w:rPr>
        <w:t xml:space="preserve"> and</w:t>
      </w:r>
      <w:r w:rsidRPr="00942833">
        <w:rPr>
          <w:rFonts w:ascii="Times New Roman" w:hAnsi="Times New Roman" w:cs="Times New Roman"/>
          <w:lang w:val="en-US"/>
        </w:rPr>
        <w:t xml:space="preserve"> Holton,</w:t>
      </w:r>
      <w:r w:rsidR="00B33A84" w:rsidRPr="00942833">
        <w:rPr>
          <w:rFonts w:ascii="Times New Roman" w:eastAsia="Times New Roman" w:hAnsi="Times New Roman" w:cs="Times New Roman"/>
          <w:lang w:val="en-US"/>
        </w:rPr>
        <w:t xml:space="preserve"> </w:t>
      </w:r>
      <w:proofErr w:type="spellStart"/>
      <w:r w:rsidRPr="00942833">
        <w:rPr>
          <w:rFonts w:ascii="Times New Roman" w:hAnsi="Times New Roman" w:cs="Times New Roman"/>
          <w:i/>
          <w:iCs/>
          <w:lang w:val="en-US"/>
        </w:rPr>
        <w:t>Graphentheorie</w:t>
      </w:r>
      <w:proofErr w:type="spellEnd"/>
      <w:r w:rsidRPr="00942833">
        <w:rPr>
          <w:rFonts w:ascii="Times New Roman" w:hAnsi="Times New Roman" w:cs="Times New Roman"/>
          <w:lang w:val="en-US"/>
        </w:rPr>
        <w:t>, 2.</w:t>
      </w:r>
    </w:p>
    <w:p w14:paraId="3AFF3727" w14:textId="11C2D7C0" w:rsidR="007A74AF" w:rsidRPr="00942833" w:rsidRDefault="006B2C8A" w:rsidP="00942833">
      <w:pPr>
        <w:spacing w:line="360" w:lineRule="auto"/>
        <w:jc w:val="both"/>
        <w:rPr>
          <w:rFonts w:ascii="Times New Roman" w:eastAsia="Times New Roman" w:hAnsi="Times New Roman" w:cs="Times New Roman"/>
          <w:b/>
          <w:bCs/>
          <w:lang w:val="en-US"/>
        </w:rPr>
      </w:pPr>
      <w:r w:rsidRPr="00942833">
        <w:rPr>
          <w:rFonts w:ascii="Times New Roman" w:hAnsi="Times New Roman" w:cs="Times New Roman"/>
          <w:lang w:val="en-US"/>
        </w:rPr>
        <w:t xml:space="preserve">3. </w:t>
      </w:r>
      <w:r w:rsidR="004C5743" w:rsidRPr="00942833">
        <w:rPr>
          <w:rFonts w:ascii="Times New Roman" w:hAnsi="Times New Roman" w:cs="Times New Roman"/>
          <w:lang w:val="en-US"/>
        </w:rPr>
        <w:t>Another form of notation</w:t>
      </w:r>
      <w:r w:rsidRPr="00942833">
        <w:rPr>
          <w:rFonts w:ascii="Times New Roman" w:hAnsi="Times New Roman" w:cs="Times New Roman"/>
          <w:lang w:val="en-US"/>
        </w:rPr>
        <w:t xml:space="preserve">: G = (V, E) </w:t>
      </w:r>
      <w:r w:rsidR="004C5743" w:rsidRPr="00942833">
        <w:rPr>
          <w:rFonts w:ascii="Times New Roman" w:hAnsi="Times New Roman" w:cs="Times New Roman"/>
          <w:lang w:val="en-US"/>
        </w:rPr>
        <w:t xml:space="preserve">as per </w:t>
      </w:r>
      <w:proofErr w:type="spellStart"/>
      <w:r w:rsidRPr="00942833">
        <w:rPr>
          <w:rFonts w:ascii="Times New Roman" w:hAnsi="Times New Roman" w:cs="Times New Roman"/>
          <w:lang w:val="en-US"/>
        </w:rPr>
        <w:t>Trittmann</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i/>
          <w:iCs/>
          <w:lang w:val="en-US"/>
        </w:rPr>
        <w:t>Graphentheorie</w:t>
      </w:r>
      <w:proofErr w:type="spellEnd"/>
      <w:r w:rsidRPr="00942833">
        <w:rPr>
          <w:rFonts w:ascii="Times New Roman" w:hAnsi="Times New Roman" w:cs="Times New Roman"/>
          <w:lang w:val="en-US"/>
        </w:rPr>
        <w:t>, 127</w:t>
      </w:r>
      <w:r w:rsidR="004C5743" w:rsidRPr="00942833">
        <w:rPr>
          <w:rFonts w:ascii="Times New Roman" w:hAnsi="Times New Roman" w:cs="Times New Roman"/>
          <w:lang w:val="en-US"/>
        </w:rPr>
        <w:t>, or</w:t>
      </w:r>
      <w:r w:rsidR="004C5743" w:rsidRPr="00942833">
        <w:rPr>
          <w:rFonts w:ascii="Times New Roman" w:eastAsia="Times New Roman" w:hAnsi="Times New Roman" w:cs="Times New Roman"/>
          <w:b/>
          <w:bCs/>
          <w:lang w:val="en-US"/>
        </w:rPr>
        <w:t xml:space="preserve"> </w:t>
      </w:r>
      <w:r w:rsidRPr="00942833">
        <w:rPr>
          <w:rFonts w:ascii="Times New Roman" w:hAnsi="Times New Roman" w:cs="Times New Roman"/>
          <w:lang w:val="en-US"/>
        </w:rPr>
        <w:t xml:space="preserve">D = (V(D)), A(D)) </w:t>
      </w:r>
      <w:r w:rsidR="004C5743" w:rsidRPr="00942833">
        <w:rPr>
          <w:rFonts w:ascii="Times New Roman" w:hAnsi="Times New Roman" w:cs="Times New Roman"/>
          <w:lang w:val="en-US"/>
        </w:rPr>
        <w:t>as per</w:t>
      </w:r>
      <w:r w:rsidRPr="00942833">
        <w:rPr>
          <w:rFonts w:ascii="Times New Roman" w:hAnsi="Times New Roman" w:cs="Times New Roman"/>
          <w:b/>
          <w:bCs/>
          <w:lang w:val="en-US"/>
        </w:rPr>
        <w:t xml:space="preserve"> </w:t>
      </w:r>
      <w:r w:rsidRPr="00942833">
        <w:rPr>
          <w:rFonts w:ascii="Times New Roman" w:hAnsi="Times New Roman" w:cs="Times New Roman"/>
          <w:lang w:val="en-US"/>
        </w:rPr>
        <w:t xml:space="preserve">Wilson, </w:t>
      </w:r>
      <w:r w:rsidRPr="00942833">
        <w:rPr>
          <w:rFonts w:ascii="Times New Roman" w:hAnsi="Times New Roman" w:cs="Times New Roman"/>
          <w:i/>
          <w:iCs/>
          <w:lang w:val="en-US"/>
        </w:rPr>
        <w:t>Introduction to Graph Theory</w:t>
      </w:r>
      <w:r w:rsidRPr="00942833">
        <w:rPr>
          <w:rFonts w:ascii="Times New Roman" w:hAnsi="Times New Roman" w:cs="Times New Roman"/>
          <w:lang w:val="en-US"/>
        </w:rPr>
        <w:t>, 100.</w:t>
      </w:r>
    </w:p>
    <w:p w14:paraId="6BF3B579" w14:textId="7ADB8BAE"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4. </w:t>
      </w:r>
      <w:r w:rsidR="004C5743" w:rsidRPr="00942833">
        <w:rPr>
          <w:rFonts w:ascii="Times New Roman" w:hAnsi="Times New Roman" w:cs="Times New Roman"/>
          <w:lang w:val="en-US"/>
        </w:rPr>
        <w:t>Or</w:t>
      </w:r>
      <w:r w:rsidRPr="00942833">
        <w:rPr>
          <w:rFonts w:ascii="Times New Roman" w:hAnsi="Times New Roman" w:cs="Times New Roman"/>
          <w:lang w:val="en-US"/>
        </w:rPr>
        <w:t xml:space="preserve"> </w:t>
      </w:r>
      <w:r w:rsidRPr="00942833">
        <w:rPr>
          <w:rFonts w:ascii="Times New Roman" w:hAnsi="Times New Roman" w:cs="Times New Roman"/>
          <w:i/>
          <w:iCs/>
          <w:lang w:val="en-US"/>
        </w:rPr>
        <w:t>nodes</w:t>
      </w:r>
      <w:r w:rsidRPr="00942833">
        <w:rPr>
          <w:rFonts w:ascii="Times New Roman" w:hAnsi="Times New Roman" w:cs="Times New Roman"/>
          <w:lang w:val="en-US"/>
        </w:rPr>
        <w:t>: Wilson</w:t>
      </w:r>
      <w:r w:rsidRPr="00942833">
        <w:rPr>
          <w:rFonts w:ascii="Times New Roman" w:hAnsi="Times New Roman" w:cs="Times New Roman"/>
          <w:i/>
          <w:iCs/>
          <w:lang w:val="en-US"/>
        </w:rPr>
        <w:t>, Introduction to Graph Theory</w:t>
      </w:r>
      <w:r w:rsidRPr="00942833">
        <w:rPr>
          <w:rFonts w:ascii="Times New Roman" w:hAnsi="Times New Roman" w:cs="Times New Roman"/>
          <w:lang w:val="en-US"/>
        </w:rPr>
        <w:t>, 8.</w:t>
      </w:r>
    </w:p>
    <w:p w14:paraId="4A749B2A" w14:textId="31212E3C" w:rsidR="007A74AF" w:rsidRPr="00942833" w:rsidRDefault="006B2C8A" w:rsidP="00942833">
      <w:pPr>
        <w:spacing w:line="360" w:lineRule="auto"/>
        <w:jc w:val="both"/>
        <w:rPr>
          <w:rFonts w:ascii="Times New Roman" w:eastAsia="Times New Roman" w:hAnsi="Times New Roman" w:cs="Times New Roman"/>
          <w:lang w:val="en-US"/>
        </w:rPr>
      </w:pPr>
      <w:r w:rsidRPr="00942833">
        <w:rPr>
          <w:rFonts w:ascii="Times New Roman" w:hAnsi="Times New Roman" w:cs="Times New Roman"/>
          <w:lang w:val="en-US"/>
        </w:rPr>
        <w:t xml:space="preserve">5. </w:t>
      </w:r>
      <w:r w:rsidR="004C5743" w:rsidRPr="00942833">
        <w:rPr>
          <w:rFonts w:ascii="Times New Roman" w:hAnsi="Times New Roman" w:cs="Times New Roman"/>
          <w:lang w:val="en-US"/>
        </w:rPr>
        <w:t>Another form of notation</w:t>
      </w:r>
      <w:r w:rsidRPr="00942833">
        <w:rPr>
          <w:rFonts w:ascii="Times New Roman" w:hAnsi="Times New Roman" w:cs="Times New Roman"/>
          <w:lang w:val="en-US"/>
        </w:rPr>
        <w:t>: e</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a,b</w:t>
      </w:r>
      <w:proofErr w:type="spellEnd"/>
      <w:r w:rsidRPr="00942833">
        <w:rPr>
          <w:rFonts w:ascii="Times New Roman" w:hAnsi="Times New Roman" w:cs="Times New Roman"/>
          <w:lang w:val="en-US"/>
        </w:rPr>
        <w:t xml:space="preserve">} </w:t>
      </w:r>
      <w:r w:rsidR="004C5743" w:rsidRPr="00942833">
        <w:rPr>
          <w:rFonts w:ascii="Times New Roman" w:hAnsi="Times New Roman" w:cs="Times New Roman"/>
          <w:lang w:val="en-US"/>
        </w:rPr>
        <w:t>as per</w:t>
      </w:r>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Trittmann</w:t>
      </w:r>
      <w:proofErr w:type="spellEnd"/>
      <w:r w:rsidRPr="00942833">
        <w:rPr>
          <w:rFonts w:ascii="Times New Roman" w:hAnsi="Times New Roman" w:cs="Times New Roman"/>
          <w:lang w:val="en-US"/>
        </w:rPr>
        <w:t xml:space="preserve">, </w:t>
      </w:r>
      <w:proofErr w:type="spellStart"/>
      <w:r w:rsidRPr="00942833">
        <w:rPr>
          <w:rFonts w:ascii="Times New Roman" w:hAnsi="Times New Roman" w:cs="Times New Roman"/>
          <w:i/>
          <w:iCs/>
          <w:lang w:val="en-US"/>
        </w:rPr>
        <w:t>Graphentheorie</w:t>
      </w:r>
      <w:proofErr w:type="spellEnd"/>
      <w:r w:rsidRPr="00942833">
        <w:rPr>
          <w:rFonts w:ascii="Times New Roman" w:hAnsi="Times New Roman" w:cs="Times New Roman"/>
          <w:lang w:val="en-US"/>
        </w:rPr>
        <w:t>, 13;</w:t>
      </w:r>
      <w:r w:rsidR="00794664" w:rsidRPr="00942833">
        <w:rPr>
          <w:rFonts w:ascii="Times New Roman" w:eastAsia="Times New Roman" w:hAnsi="Times New Roman" w:cs="Times New Roman"/>
          <w:lang w:val="en-US"/>
        </w:rPr>
        <w:t xml:space="preserve"> </w:t>
      </w:r>
      <w:r w:rsidR="004C5743" w:rsidRPr="00942833">
        <w:rPr>
          <w:rFonts w:ascii="Times New Roman" w:hAnsi="Times New Roman" w:cs="Times New Roman"/>
          <w:lang w:val="en-US"/>
        </w:rPr>
        <w:t>or e</w:t>
      </w:r>
      <w:r w:rsidR="004C5743" w:rsidRPr="00942833">
        <w:rPr>
          <w:rFonts w:ascii="Times New Roman" w:hAnsi="Times New Roman" w:cs="Times New Roman"/>
          <w:vertAlign w:val="subscript"/>
          <w:lang w:val="en-US"/>
        </w:rPr>
        <w:t xml:space="preserve">1 </w:t>
      </w:r>
      <w:r w:rsidR="004C5743" w:rsidRPr="00942833">
        <w:rPr>
          <w:rFonts w:ascii="Times New Roman" w:hAnsi="Times New Roman" w:cs="Times New Roman"/>
          <w:lang w:val="en-US"/>
        </w:rPr>
        <w:t xml:space="preserve">= ab as per Wilson, </w:t>
      </w:r>
      <w:r w:rsidR="004C5743" w:rsidRPr="00942833">
        <w:rPr>
          <w:rFonts w:ascii="Times New Roman" w:hAnsi="Times New Roman" w:cs="Times New Roman"/>
          <w:i/>
          <w:iCs/>
          <w:lang w:val="en-US"/>
        </w:rPr>
        <w:t>Introduction</w:t>
      </w:r>
      <w:r w:rsidR="004C5743" w:rsidRPr="00942833">
        <w:rPr>
          <w:rFonts w:ascii="Times New Roman" w:hAnsi="Times New Roman" w:cs="Times New Roman"/>
          <w:lang w:val="en-US"/>
        </w:rPr>
        <w:t>, 8.</w:t>
      </w:r>
    </w:p>
    <w:p w14:paraId="7671737F" w14:textId="60F78EE8" w:rsidR="007A74AF" w:rsidRPr="00942833" w:rsidRDefault="006B2C8A"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6. </w:t>
      </w:r>
      <w:r w:rsidR="004C5743" w:rsidRPr="00942833">
        <w:rPr>
          <w:rFonts w:ascii="Times New Roman" w:hAnsi="Times New Roman" w:cs="Times New Roman"/>
          <w:lang w:val="en-US"/>
        </w:rPr>
        <w:t>Another form of notation</w:t>
      </w:r>
      <w:r w:rsidRPr="00942833">
        <w:rPr>
          <w:rFonts w:ascii="Times New Roman" w:hAnsi="Times New Roman" w:cs="Times New Roman"/>
          <w:lang w:val="en-US"/>
        </w:rPr>
        <w:t>: a</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ba</w:t>
      </w:r>
      <w:proofErr w:type="spellEnd"/>
      <w:r w:rsidRPr="00942833">
        <w:rPr>
          <w:rFonts w:ascii="Times New Roman" w:hAnsi="Times New Roman" w:cs="Times New Roman"/>
          <w:lang w:val="en-US"/>
        </w:rPr>
        <w:t xml:space="preserve"> </w:t>
      </w:r>
      <w:r w:rsidR="004C5743" w:rsidRPr="00942833">
        <w:rPr>
          <w:rFonts w:ascii="Times New Roman" w:hAnsi="Times New Roman" w:cs="Times New Roman"/>
          <w:lang w:val="en-US"/>
        </w:rPr>
        <w:t>as per</w:t>
      </w:r>
      <w:r w:rsidRPr="00942833">
        <w:rPr>
          <w:rFonts w:ascii="Times New Roman" w:hAnsi="Times New Roman" w:cs="Times New Roman"/>
          <w:lang w:val="en-US"/>
        </w:rPr>
        <w:t xml:space="preserve"> Wilson, </w:t>
      </w:r>
      <w:r w:rsidRPr="00942833">
        <w:rPr>
          <w:rFonts w:ascii="Times New Roman" w:hAnsi="Times New Roman" w:cs="Times New Roman"/>
          <w:i/>
          <w:iCs/>
          <w:lang w:val="en-US"/>
        </w:rPr>
        <w:t>Introduction</w:t>
      </w:r>
      <w:r w:rsidRPr="00942833">
        <w:rPr>
          <w:rFonts w:ascii="Times New Roman" w:hAnsi="Times New Roman" w:cs="Times New Roman"/>
          <w:lang w:val="en-US"/>
        </w:rPr>
        <w:t>, 101.</w:t>
      </w:r>
    </w:p>
    <w:p w14:paraId="4951BF32" w14:textId="143255B1" w:rsidR="007A74AF" w:rsidRPr="002C534D" w:rsidRDefault="006B2C8A" w:rsidP="00942833">
      <w:pPr>
        <w:spacing w:line="360" w:lineRule="auto"/>
        <w:jc w:val="both"/>
        <w:rPr>
          <w:rFonts w:ascii="Times New Roman" w:hAnsi="Times New Roman" w:cs="Times New Roman"/>
        </w:rPr>
      </w:pPr>
      <w:r w:rsidRPr="00942833">
        <w:rPr>
          <w:rFonts w:ascii="Times New Roman" w:hAnsi="Times New Roman" w:cs="Times New Roman"/>
          <w:lang w:val="en-US"/>
        </w:rPr>
        <w:t xml:space="preserve">7. </w:t>
      </w:r>
      <w:r w:rsidR="004C5743" w:rsidRPr="00942833">
        <w:rPr>
          <w:rFonts w:ascii="Times New Roman" w:hAnsi="Times New Roman" w:cs="Times New Roman"/>
          <w:lang w:val="en-US"/>
        </w:rPr>
        <w:t>Undirected graph</w:t>
      </w:r>
      <w:r w:rsidRPr="00942833">
        <w:rPr>
          <w:rFonts w:ascii="Times New Roman" w:hAnsi="Times New Roman" w:cs="Times New Roman"/>
          <w:lang w:val="en-US"/>
        </w:rPr>
        <w:t xml:space="preserve"> G = (V, E) </w:t>
      </w:r>
      <w:r w:rsidR="004C5743" w:rsidRPr="00BC74F0">
        <w:rPr>
          <w:rFonts w:ascii="Times New Roman" w:hAnsi="Times New Roman" w:cs="Times New Roman"/>
          <w:lang w:val="en-US"/>
        </w:rPr>
        <w:t xml:space="preserve">can be obtained from the directed graph </w:t>
      </w:r>
      <w:proofErr w:type="spellStart"/>
      <w:r w:rsidRPr="00942833">
        <w:rPr>
          <w:rFonts w:ascii="Times New Roman" w:hAnsi="Times New Roman" w:cs="Times New Roman"/>
          <w:lang w:val="en-US"/>
        </w:rPr>
        <w:t>G</w:t>
      </w:r>
      <w:r w:rsidRPr="00942833">
        <w:rPr>
          <w:rFonts w:ascii="Times New Roman" w:hAnsi="Times New Roman" w:cs="Times New Roman"/>
          <w:vertAlign w:val="subscript"/>
          <w:lang w:val="en-US"/>
        </w:rPr>
        <w:t>d</w:t>
      </w:r>
      <w:proofErr w:type="spellEnd"/>
      <w:r w:rsidRPr="00942833">
        <w:rPr>
          <w:rFonts w:ascii="Times New Roman" w:hAnsi="Times New Roman" w:cs="Times New Roman"/>
          <w:vertAlign w:val="subscript"/>
          <w:lang w:val="en-US"/>
        </w:rPr>
        <w:t xml:space="preserve"> </w:t>
      </w:r>
      <w:r w:rsidRPr="00942833">
        <w:rPr>
          <w:rFonts w:ascii="Times New Roman" w:hAnsi="Times New Roman" w:cs="Times New Roman"/>
          <w:lang w:val="en-US"/>
        </w:rPr>
        <w:t xml:space="preserve">= (V, A), </w:t>
      </w:r>
      <w:r w:rsidR="004C5743" w:rsidRPr="00BC74F0">
        <w:rPr>
          <w:rFonts w:ascii="Times New Roman" w:hAnsi="Times New Roman" w:cs="Times New Roman"/>
          <w:lang w:val="en-US"/>
        </w:rPr>
        <w:t xml:space="preserve">when one moves gradually from </w:t>
      </w:r>
      <w:r w:rsidRPr="00942833">
        <w:rPr>
          <w:rFonts w:ascii="Times New Roman" w:hAnsi="Times New Roman" w:cs="Times New Roman"/>
          <w:lang w:val="en-US"/>
        </w:rPr>
        <w:t xml:space="preserve">A </w:t>
      </w:r>
      <w:r w:rsidR="004C5743" w:rsidRPr="00942833">
        <w:rPr>
          <w:rFonts w:ascii="Times New Roman" w:hAnsi="Times New Roman" w:cs="Times New Roman"/>
          <w:lang w:val="en-US"/>
        </w:rPr>
        <w:t>to</w:t>
      </w:r>
      <w:r w:rsidRPr="00942833">
        <w:rPr>
          <w:rFonts w:ascii="Times New Roman" w:hAnsi="Times New Roman" w:cs="Times New Roman"/>
          <w:lang w:val="en-US"/>
        </w:rPr>
        <w:t xml:space="preserve"> A’ </w:t>
      </w:r>
      <w:r w:rsidRPr="00942833">
        <w:rPr>
          <w:rFonts w:ascii="Times New Roman" w:eastAsia="Symbol" w:hAnsi="Times New Roman" w:cs="Times New Roman"/>
          <w:lang w:val="en-US"/>
        </w:rPr>
        <w:sym w:font="Symbol" w:char="F0C9"/>
      </w:r>
      <w:r w:rsidRPr="00942833">
        <w:rPr>
          <w:rFonts w:ascii="Times New Roman" w:hAnsi="Times New Roman" w:cs="Times New Roman"/>
          <w:lang w:val="en-US"/>
        </w:rPr>
        <w:t xml:space="preserve"> A </w:t>
      </w:r>
      <w:r w:rsidR="00A13DEE" w:rsidRPr="00942833">
        <w:rPr>
          <w:rFonts w:ascii="Times New Roman" w:hAnsi="Times New Roman" w:cs="Times New Roman"/>
          <w:lang w:val="en-US"/>
        </w:rPr>
        <w:t>by adding</w:t>
      </w:r>
      <w:r w:rsidRPr="00942833">
        <w:rPr>
          <w:rFonts w:ascii="Times New Roman" w:hAnsi="Times New Roman" w:cs="Times New Roman"/>
          <w:lang w:val="en-US"/>
        </w:rPr>
        <w:t xml:space="preserve"> a</w:t>
      </w:r>
      <w:r w:rsidRPr="00942833">
        <w:rPr>
          <w:rFonts w:ascii="Times New Roman" w:hAnsi="Times New Roman" w:cs="Times New Roman"/>
          <w:vertAlign w:val="subscript"/>
          <w:lang w:val="en-US"/>
        </w:rPr>
        <w:t xml:space="preserve">1 </w:t>
      </w:r>
      <w:r w:rsidRPr="00942833">
        <w:rPr>
          <w:rFonts w:ascii="Times New Roman" w:hAnsi="Times New Roman" w:cs="Times New Roman"/>
          <w:lang w:val="en-US"/>
        </w:rPr>
        <w:t>= (</w:t>
      </w:r>
      <w:proofErr w:type="spellStart"/>
      <w:r w:rsidRPr="00942833">
        <w:rPr>
          <w:rFonts w:ascii="Times New Roman" w:hAnsi="Times New Roman" w:cs="Times New Roman"/>
          <w:lang w:val="en-US"/>
        </w:rPr>
        <w:t>b,a</w:t>
      </w:r>
      <w:proofErr w:type="spellEnd"/>
      <w:r w:rsidRPr="00942833">
        <w:rPr>
          <w:rFonts w:ascii="Times New Roman" w:hAnsi="Times New Roman" w:cs="Times New Roman"/>
          <w:lang w:val="en-US"/>
        </w:rPr>
        <w:t xml:space="preserve">) </w:t>
      </w:r>
      <w:r w:rsidRPr="00942833">
        <w:rPr>
          <w:rFonts w:ascii="Times New Roman" w:eastAsia="Symbol" w:hAnsi="Times New Roman" w:cs="Times New Roman"/>
          <w:lang w:val="en-US"/>
        </w:rPr>
        <w:sym w:font="Symbol" w:char="F0CE"/>
      </w:r>
      <w:r w:rsidRPr="00942833">
        <w:rPr>
          <w:rFonts w:ascii="Times New Roman" w:hAnsi="Times New Roman" w:cs="Times New Roman"/>
          <w:lang w:val="en-US"/>
        </w:rPr>
        <w:t xml:space="preserve"> A </w:t>
      </w:r>
      <w:r w:rsidRPr="00942833">
        <w:rPr>
          <w:rFonts w:ascii="Times New Roman" w:eastAsia="Symbol" w:hAnsi="Times New Roman" w:cs="Times New Roman"/>
          <w:lang w:val="en-US"/>
        </w:rPr>
        <w:sym w:font="Symbol" w:char="F0CC"/>
      </w:r>
      <w:r w:rsidRPr="00942833">
        <w:rPr>
          <w:rFonts w:ascii="Times New Roman" w:eastAsia="Symbol" w:hAnsi="Times New Roman" w:cs="Times New Roman"/>
          <w:lang w:val="en-US"/>
        </w:rPr>
        <w:sym w:font="Symbol" w:char="0020"/>
      </w:r>
      <w:proofErr w:type="spellStart"/>
      <w:r w:rsidRPr="00942833">
        <w:rPr>
          <w:rFonts w:ascii="Times New Roman" w:eastAsia="Symbol" w:hAnsi="Times New Roman" w:cs="Times New Roman"/>
          <w:lang w:val="en-US"/>
        </w:rPr>
        <w:t>A</w:t>
      </w:r>
      <w:proofErr w:type="spellEnd"/>
      <w:r w:rsidRPr="00942833">
        <w:rPr>
          <w:rFonts w:ascii="Times New Roman" w:eastAsia="Symbol" w:hAnsi="Times New Roman" w:cs="Times New Roman"/>
          <w:lang w:val="en-US"/>
        </w:rPr>
        <w:t>’, a</w:t>
      </w:r>
      <w:r w:rsidRPr="00942833">
        <w:rPr>
          <w:rFonts w:ascii="Times New Roman" w:eastAsia="Symbol" w:hAnsi="Times New Roman" w:cs="Times New Roman"/>
          <w:vertAlign w:val="subscript"/>
          <w:lang w:val="en-US"/>
        </w:rPr>
        <w:t xml:space="preserve">1 </w:t>
      </w:r>
      <w:r w:rsidRPr="00942833">
        <w:rPr>
          <w:rFonts w:ascii="Times New Roman" w:eastAsia="Symbol" w:hAnsi="Times New Roman" w:cs="Times New Roman"/>
          <w:lang w:val="en-US"/>
        </w:rPr>
        <w:t>’= (</w:t>
      </w:r>
      <w:proofErr w:type="spellStart"/>
      <w:r w:rsidRPr="00942833">
        <w:rPr>
          <w:rFonts w:ascii="Times New Roman" w:eastAsia="Symbol" w:hAnsi="Times New Roman" w:cs="Times New Roman"/>
          <w:lang w:val="en-US"/>
        </w:rPr>
        <w:t>a,b</w:t>
      </w:r>
      <w:proofErr w:type="spellEnd"/>
      <w:r w:rsidRPr="00942833">
        <w:rPr>
          <w:rFonts w:ascii="Times New Roman" w:eastAsia="Symbol" w:hAnsi="Times New Roman" w:cs="Times New Roman"/>
          <w:lang w:val="en-US"/>
        </w:rPr>
        <w:t xml:space="preserve">) </w:t>
      </w:r>
      <w:r w:rsidR="00A13DEE" w:rsidRPr="00942833">
        <w:rPr>
          <w:rFonts w:ascii="Times New Roman" w:eastAsia="Symbol" w:hAnsi="Times New Roman" w:cs="Times New Roman"/>
          <w:lang w:val="en-US"/>
        </w:rPr>
        <w:t>and identifying</w:t>
      </w:r>
      <w:r w:rsidRPr="00942833">
        <w:rPr>
          <w:rFonts w:ascii="Times New Roman" w:eastAsia="Symbol" w:hAnsi="Times New Roman" w:cs="Times New Roman"/>
          <w:lang w:val="en-US"/>
        </w:rPr>
        <w:t xml:space="preserve"> a</w:t>
      </w:r>
      <w:r w:rsidRPr="00942833">
        <w:rPr>
          <w:rFonts w:ascii="Times New Roman" w:eastAsia="Symbol" w:hAnsi="Times New Roman" w:cs="Times New Roman"/>
          <w:vertAlign w:val="subscript"/>
          <w:lang w:val="en-US"/>
        </w:rPr>
        <w:t xml:space="preserve">1 </w:t>
      </w:r>
      <w:r w:rsidR="00A13DEE" w:rsidRPr="00942833">
        <w:rPr>
          <w:rFonts w:ascii="Times New Roman" w:eastAsia="Symbol" w:hAnsi="Times New Roman" w:cs="Times New Roman"/>
          <w:lang w:val="en-US"/>
        </w:rPr>
        <w:t>and</w:t>
      </w:r>
      <w:r w:rsidRPr="00942833">
        <w:rPr>
          <w:rFonts w:ascii="Times New Roman" w:eastAsia="Symbol" w:hAnsi="Times New Roman" w:cs="Times New Roman"/>
          <w:lang w:val="en-US"/>
        </w:rPr>
        <w:t xml:space="preserve"> a</w:t>
      </w:r>
      <w:r w:rsidRPr="00942833">
        <w:rPr>
          <w:rFonts w:ascii="Times New Roman" w:eastAsia="Symbol" w:hAnsi="Times New Roman" w:cs="Times New Roman"/>
          <w:vertAlign w:val="subscript"/>
          <w:lang w:val="en-US"/>
        </w:rPr>
        <w:t>1</w:t>
      </w:r>
      <w:r w:rsidRPr="00942833">
        <w:rPr>
          <w:rFonts w:ascii="Times New Roman" w:eastAsia="Symbol" w:hAnsi="Times New Roman" w:cs="Times New Roman"/>
          <w:lang w:val="en-US"/>
        </w:rPr>
        <w:t xml:space="preserve">’ </w:t>
      </w:r>
      <w:r w:rsidR="00A13DEE" w:rsidRPr="00942833">
        <w:rPr>
          <w:rFonts w:ascii="Times New Roman" w:eastAsia="Symbol" w:hAnsi="Times New Roman" w:cs="Times New Roman"/>
          <w:lang w:val="en-US"/>
        </w:rPr>
        <w:t xml:space="preserve">using </w:t>
      </w:r>
      <w:r w:rsidRPr="00942833">
        <w:rPr>
          <w:rFonts w:ascii="Times New Roman" w:eastAsia="Symbol" w:hAnsi="Times New Roman" w:cs="Times New Roman"/>
          <w:lang w:val="en-US"/>
        </w:rPr>
        <w:t>e</w:t>
      </w:r>
      <w:r w:rsidRPr="00942833">
        <w:rPr>
          <w:rFonts w:ascii="Times New Roman" w:eastAsia="Symbol" w:hAnsi="Times New Roman" w:cs="Times New Roman"/>
          <w:vertAlign w:val="subscript"/>
          <w:lang w:val="en-US"/>
        </w:rPr>
        <w:t>1</w:t>
      </w:r>
      <w:r w:rsidRPr="00942833">
        <w:rPr>
          <w:rFonts w:ascii="Times New Roman" w:eastAsia="Symbol" w:hAnsi="Times New Roman" w:cs="Times New Roman"/>
          <w:lang w:val="en-US"/>
        </w:rPr>
        <w:t xml:space="preserve"> = (</w:t>
      </w:r>
      <w:proofErr w:type="spellStart"/>
      <w:r w:rsidRPr="00942833">
        <w:rPr>
          <w:rFonts w:ascii="Times New Roman" w:eastAsia="Symbol" w:hAnsi="Times New Roman" w:cs="Times New Roman"/>
          <w:lang w:val="en-US"/>
        </w:rPr>
        <w:t>a,b</w:t>
      </w:r>
      <w:proofErr w:type="spellEnd"/>
      <w:r w:rsidRPr="00942833">
        <w:rPr>
          <w:rFonts w:ascii="Times New Roman" w:eastAsia="Symbol" w:hAnsi="Times New Roman" w:cs="Times New Roman"/>
          <w:lang w:val="en-US"/>
        </w:rPr>
        <w:t xml:space="preserve">) </w:t>
      </w:r>
      <w:r w:rsidRPr="00942833">
        <w:rPr>
          <w:rFonts w:ascii="Times New Roman" w:eastAsia="Symbol" w:hAnsi="Times New Roman" w:cs="Times New Roman"/>
          <w:lang w:val="en-US"/>
        </w:rPr>
        <w:sym w:font="Symbol" w:char="F0CE"/>
      </w:r>
      <w:r w:rsidRPr="00942833">
        <w:rPr>
          <w:rFonts w:ascii="Times New Roman" w:eastAsia="Symbol" w:hAnsi="Times New Roman" w:cs="Times New Roman"/>
          <w:lang w:val="en-US"/>
        </w:rPr>
        <w:t xml:space="preserve"> E. </w:t>
      </w:r>
      <w:r w:rsidR="00A13DEE" w:rsidRPr="00942833">
        <w:rPr>
          <w:rFonts w:ascii="Times New Roman" w:eastAsia="Symbol" w:hAnsi="Times New Roman" w:cs="Times New Roman"/>
          <w:lang w:val="en-US"/>
        </w:rPr>
        <w:t>Therefore, undirected graphs are general graphs</w:t>
      </w:r>
      <w:r w:rsidRPr="00942833">
        <w:rPr>
          <w:rFonts w:ascii="Times New Roman" w:eastAsia="Symbol" w:hAnsi="Times New Roman" w:cs="Times New Roman"/>
          <w:lang w:val="en-US"/>
        </w:rPr>
        <w:t xml:space="preserve">. </w:t>
      </w:r>
      <w:r w:rsidRPr="002C534D">
        <w:rPr>
          <w:rFonts w:ascii="Times New Roman" w:eastAsia="Symbol" w:hAnsi="Times New Roman" w:cs="Times New Roman"/>
        </w:rPr>
        <w:t>Clark</w:t>
      </w:r>
      <w:r w:rsidR="00A13DEE" w:rsidRPr="002C534D">
        <w:rPr>
          <w:rFonts w:ascii="Times New Roman" w:eastAsia="Symbol" w:hAnsi="Times New Roman" w:cs="Times New Roman"/>
        </w:rPr>
        <w:t xml:space="preserve"> and </w:t>
      </w:r>
      <w:r w:rsidRPr="002C534D">
        <w:rPr>
          <w:rFonts w:ascii="Times New Roman" w:eastAsia="Symbol" w:hAnsi="Times New Roman" w:cs="Times New Roman"/>
        </w:rPr>
        <w:t>Holton,</w:t>
      </w:r>
      <w:r w:rsidRPr="002C534D">
        <w:rPr>
          <w:rFonts w:ascii="Times New Roman" w:eastAsia="Times New Roman" w:hAnsi="Times New Roman" w:cs="Times New Roman"/>
        </w:rPr>
        <w:t xml:space="preserve"> </w:t>
      </w:r>
      <w:r w:rsidRPr="002C534D">
        <w:rPr>
          <w:rFonts w:ascii="Times New Roman" w:eastAsia="Symbol" w:hAnsi="Times New Roman" w:cs="Times New Roman"/>
          <w:i/>
          <w:iCs/>
        </w:rPr>
        <w:t>Graphentheorie</w:t>
      </w:r>
      <w:r w:rsidRPr="002C534D">
        <w:rPr>
          <w:rFonts w:ascii="Times New Roman" w:eastAsia="Symbol" w:hAnsi="Times New Roman" w:cs="Times New Roman"/>
        </w:rPr>
        <w:t>, 252</w:t>
      </w:r>
      <w:r w:rsidR="00A13DEE" w:rsidRPr="002C534D">
        <w:rPr>
          <w:rFonts w:ascii="Times New Roman" w:eastAsia="Symbol" w:hAnsi="Times New Roman" w:cs="Times New Roman"/>
        </w:rPr>
        <w:t>–</w:t>
      </w:r>
      <w:r w:rsidRPr="002C534D">
        <w:rPr>
          <w:rFonts w:ascii="Times New Roman" w:eastAsia="Symbol" w:hAnsi="Times New Roman" w:cs="Times New Roman"/>
        </w:rPr>
        <w:t xml:space="preserve">53; Wilson, </w:t>
      </w:r>
      <w:r w:rsidRPr="002C534D">
        <w:rPr>
          <w:rFonts w:ascii="Times New Roman" w:eastAsia="Symbol" w:hAnsi="Times New Roman" w:cs="Times New Roman"/>
          <w:i/>
          <w:iCs/>
        </w:rPr>
        <w:t>Introduction</w:t>
      </w:r>
      <w:r w:rsidRPr="002C534D">
        <w:rPr>
          <w:rFonts w:ascii="Times New Roman" w:eastAsia="Symbol" w:hAnsi="Times New Roman" w:cs="Times New Roman"/>
        </w:rPr>
        <w:t>, 100</w:t>
      </w:r>
      <w:r w:rsidR="00A13DEE" w:rsidRPr="002C534D">
        <w:rPr>
          <w:rFonts w:ascii="Times New Roman" w:eastAsia="Symbol" w:hAnsi="Times New Roman" w:cs="Times New Roman"/>
        </w:rPr>
        <w:t>–</w:t>
      </w:r>
      <w:r w:rsidRPr="002C534D">
        <w:rPr>
          <w:rFonts w:ascii="Times New Roman" w:eastAsia="Symbol" w:hAnsi="Times New Roman" w:cs="Times New Roman"/>
        </w:rPr>
        <w:t>102.</w:t>
      </w:r>
    </w:p>
    <w:p w14:paraId="6020AC64" w14:textId="77777777" w:rsidR="007A74AF" w:rsidRPr="002C534D" w:rsidRDefault="007A74AF" w:rsidP="00942833">
      <w:pPr>
        <w:spacing w:line="360" w:lineRule="auto"/>
        <w:jc w:val="both"/>
        <w:rPr>
          <w:rFonts w:ascii="Times New Roman" w:hAnsi="Times New Roman" w:cs="Times New Roman"/>
        </w:rPr>
      </w:pPr>
    </w:p>
    <w:p w14:paraId="60826041" w14:textId="77777777" w:rsidR="007A74AF" w:rsidRPr="002C534D" w:rsidRDefault="007A74AF" w:rsidP="00942833">
      <w:pPr>
        <w:spacing w:line="360" w:lineRule="auto"/>
        <w:jc w:val="both"/>
        <w:rPr>
          <w:rFonts w:ascii="Times New Roman" w:hAnsi="Times New Roman" w:cs="Times New Roman"/>
        </w:rPr>
      </w:pPr>
    </w:p>
    <w:p w14:paraId="04B374FC" w14:textId="77777777" w:rsidR="007A74AF" w:rsidRPr="002C534D" w:rsidRDefault="007A74AF" w:rsidP="00942833">
      <w:pPr>
        <w:spacing w:line="360" w:lineRule="auto"/>
        <w:jc w:val="both"/>
        <w:rPr>
          <w:rFonts w:ascii="Times New Roman" w:hAnsi="Times New Roman" w:cs="Times New Roman"/>
        </w:rPr>
      </w:pPr>
    </w:p>
    <w:p w14:paraId="739B9314" w14:textId="77777777" w:rsidR="007A74AF" w:rsidRPr="002C534D" w:rsidRDefault="007A74AF" w:rsidP="00942833">
      <w:pPr>
        <w:spacing w:line="360" w:lineRule="auto"/>
        <w:jc w:val="both"/>
        <w:rPr>
          <w:rFonts w:ascii="Times New Roman" w:hAnsi="Times New Roman" w:cs="Times New Roman"/>
        </w:rPr>
      </w:pPr>
    </w:p>
    <w:p w14:paraId="32665490" w14:textId="77777777" w:rsidR="007A74AF" w:rsidRPr="002C534D" w:rsidRDefault="007A74AF" w:rsidP="00942833">
      <w:pPr>
        <w:spacing w:line="360" w:lineRule="auto"/>
        <w:jc w:val="both"/>
        <w:rPr>
          <w:rFonts w:ascii="Times New Roman" w:hAnsi="Times New Roman" w:cs="Times New Roman"/>
        </w:rPr>
      </w:pPr>
    </w:p>
    <w:p w14:paraId="1AC6DA2D" w14:textId="77777777" w:rsidR="007A74AF" w:rsidRPr="002C534D" w:rsidRDefault="007A74AF" w:rsidP="00942833">
      <w:pPr>
        <w:spacing w:line="360" w:lineRule="auto"/>
        <w:jc w:val="both"/>
        <w:rPr>
          <w:rFonts w:ascii="Times New Roman" w:hAnsi="Times New Roman" w:cs="Times New Roman"/>
        </w:rPr>
      </w:pPr>
    </w:p>
    <w:p w14:paraId="59ACBD39" w14:textId="77777777" w:rsidR="007A74AF" w:rsidRPr="002C534D" w:rsidRDefault="007A74AF" w:rsidP="00942833">
      <w:pPr>
        <w:spacing w:line="360" w:lineRule="auto"/>
        <w:jc w:val="both"/>
        <w:rPr>
          <w:rFonts w:ascii="Times New Roman" w:hAnsi="Times New Roman" w:cs="Times New Roman"/>
        </w:rPr>
      </w:pPr>
    </w:p>
    <w:p w14:paraId="52E41B7B" w14:textId="77777777" w:rsidR="007A74AF" w:rsidRPr="002C534D" w:rsidRDefault="007A74AF" w:rsidP="00942833">
      <w:pPr>
        <w:spacing w:line="360" w:lineRule="auto"/>
        <w:jc w:val="both"/>
        <w:rPr>
          <w:rFonts w:ascii="Times New Roman" w:hAnsi="Times New Roman" w:cs="Times New Roman"/>
        </w:rPr>
      </w:pPr>
    </w:p>
    <w:p w14:paraId="13FF2D7B" w14:textId="77777777" w:rsidR="007A74AF" w:rsidRPr="002C534D" w:rsidRDefault="007A74AF" w:rsidP="00942833">
      <w:pPr>
        <w:spacing w:line="360" w:lineRule="auto"/>
        <w:jc w:val="both"/>
        <w:rPr>
          <w:rFonts w:ascii="Times New Roman" w:hAnsi="Times New Roman" w:cs="Times New Roman"/>
        </w:rPr>
      </w:pPr>
    </w:p>
    <w:p w14:paraId="3F807B76" w14:textId="77777777" w:rsidR="007A74AF" w:rsidRPr="002C534D" w:rsidRDefault="007A74AF" w:rsidP="00942833">
      <w:pPr>
        <w:spacing w:line="360" w:lineRule="auto"/>
        <w:jc w:val="both"/>
        <w:rPr>
          <w:rFonts w:ascii="Times New Roman" w:hAnsi="Times New Roman" w:cs="Times New Roman"/>
        </w:rPr>
      </w:pPr>
    </w:p>
    <w:p w14:paraId="3F0D250D" w14:textId="77777777" w:rsidR="007A74AF" w:rsidRPr="002C534D" w:rsidRDefault="007A74AF" w:rsidP="00942833">
      <w:pPr>
        <w:spacing w:line="360" w:lineRule="auto"/>
        <w:jc w:val="both"/>
        <w:rPr>
          <w:rFonts w:ascii="Times New Roman" w:hAnsi="Times New Roman" w:cs="Times New Roman"/>
        </w:rPr>
      </w:pPr>
    </w:p>
    <w:p w14:paraId="76532CA0" w14:textId="77777777" w:rsidR="007A74AF" w:rsidRPr="002C534D" w:rsidRDefault="007A74AF" w:rsidP="00942833">
      <w:pPr>
        <w:spacing w:line="360" w:lineRule="auto"/>
        <w:jc w:val="both"/>
        <w:rPr>
          <w:rFonts w:ascii="Times New Roman" w:hAnsi="Times New Roman" w:cs="Times New Roman"/>
        </w:rPr>
      </w:pPr>
    </w:p>
    <w:p w14:paraId="6FE3EC36" w14:textId="77777777" w:rsidR="007A74AF" w:rsidRPr="002C534D" w:rsidRDefault="007A74AF" w:rsidP="00942833">
      <w:pPr>
        <w:spacing w:line="360" w:lineRule="auto"/>
        <w:jc w:val="both"/>
        <w:rPr>
          <w:rFonts w:ascii="Times New Roman" w:hAnsi="Times New Roman" w:cs="Times New Roman"/>
        </w:rPr>
      </w:pPr>
    </w:p>
    <w:p w14:paraId="15E9B7A6" w14:textId="77777777" w:rsidR="007A74AF" w:rsidRPr="002C534D" w:rsidRDefault="007A74AF" w:rsidP="00942833">
      <w:pPr>
        <w:spacing w:line="360" w:lineRule="auto"/>
        <w:jc w:val="both"/>
        <w:rPr>
          <w:rFonts w:ascii="Times New Roman" w:hAnsi="Times New Roman" w:cs="Times New Roman"/>
        </w:rPr>
      </w:pPr>
    </w:p>
    <w:p w14:paraId="423721AA" w14:textId="77777777" w:rsidR="007A74AF" w:rsidRPr="002C534D" w:rsidRDefault="007A74AF" w:rsidP="00942833">
      <w:pPr>
        <w:spacing w:line="360" w:lineRule="auto"/>
        <w:jc w:val="both"/>
        <w:rPr>
          <w:rFonts w:ascii="Times New Roman" w:hAnsi="Times New Roman" w:cs="Times New Roman"/>
        </w:rPr>
      </w:pPr>
    </w:p>
    <w:p w14:paraId="3C98EBF2" w14:textId="77777777" w:rsidR="00A13DEE" w:rsidRPr="002C534D" w:rsidRDefault="00A13DEE" w:rsidP="00942833">
      <w:pPr>
        <w:spacing w:line="360" w:lineRule="auto"/>
        <w:jc w:val="both"/>
        <w:rPr>
          <w:rFonts w:ascii="Times New Roman" w:hAnsi="Times New Roman" w:cs="Times New Roman"/>
        </w:rPr>
      </w:pPr>
    </w:p>
    <w:p w14:paraId="7057E9C7" w14:textId="77777777" w:rsidR="006C3122" w:rsidRPr="002C534D" w:rsidRDefault="006C3122" w:rsidP="00942833">
      <w:pPr>
        <w:spacing w:line="360" w:lineRule="auto"/>
        <w:jc w:val="both"/>
        <w:rPr>
          <w:rFonts w:ascii="Times New Roman" w:hAnsi="Times New Roman" w:cs="Times New Roman"/>
          <w:b/>
          <w:bCs/>
        </w:rPr>
      </w:pPr>
    </w:p>
    <w:p w14:paraId="778742AC" w14:textId="17D8B9AD" w:rsidR="00076241" w:rsidRPr="002C534D" w:rsidRDefault="00A13A46" w:rsidP="00942833">
      <w:pPr>
        <w:spacing w:line="360" w:lineRule="auto"/>
        <w:jc w:val="both"/>
        <w:rPr>
          <w:rFonts w:ascii="Times New Roman" w:hAnsi="Times New Roman" w:cs="Times New Roman"/>
          <w:b/>
          <w:bCs/>
        </w:rPr>
      </w:pPr>
      <w:r w:rsidRPr="002C534D">
        <w:rPr>
          <w:rFonts w:ascii="Times New Roman" w:hAnsi="Times New Roman" w:cs="Times New Roman"/>
          <w:b/>
          <w:bCs/>
        </w:rPr>
        <w:lastRenderedPageBreak/>
        <w:t>Bibliography</w:t>
      </w:r>
    </w:p>
    <w:p w14:paraId="0D108244" w14:textId="6CAF2ACF" w:rsidR="00076241" w:rsidRPr="00BC74F0"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rPr>
        <w:t xml:space="preserve">Abraham, Władysław. </w:t>
      </w:r>
      <w:r w:rsidRPr="00BC74F0">
        <w:rPr>
          <w:rFonts w:ascii="Times New Roman" w:hAnsi="Times New Roman" w:cs="Times New Roman"/>
          <w:i/>
        </w:rPr>
        <w:t xml:space="preserve">Forma zawarcia zaręczyn i małżeństwa w </w:t>
      </w:r>
      <w:proofErr w:type="spellStart"/>
      <w:r w:rsidRPr="00BC74F0">
        <w:rPr>
          <w:rFonts w:ascii="Times New Roman" w:hAnsi="Times New Roman" w:cs="Times New Roman"/>
          <w:i/>
        </w:rPr>
        <w:t>najnowszem</w:t>
      </w:r>
      <w:proofErr w:type="spellEnd"/>
      <w:r w:rsidRPr="00BC74F0">
        <w:rPr>
          <w:rFonts w:ascii="Times New Roman" w:hAnsi="Times New Roman" w:cs="Times New Roman"/>
          <w:i/>
        </w:rPr>
        <w:t xml:space="preserve"> ustawodawstwie </w:t>
      </w:r>
      <w:proofErr w:type="spellStart"/>
      <w:r w:rsidRPr="00BC74F0">
        <w:rPr>
          <w:rFonts w:ascii="Times New Roman" w:hAnsi="Times New Roman" w:cs="Times New Roman"/>
          <w:i/>
        </w:rPr>
        <w:t>kościelnem</w:t>
      </w:r>
      <w:proofErr w:type="spellEnd"/>
      <w:r w:rsidRPr="00BC74F0">
        <w:rPr>
          <w:rFonts w:ascii="Times New Roman" w:hAnsi="Times New Roman" w:cs="Times New Roman"/>
        </w:rPr>
        <w:t xml:space="preserve">. </w:t>
      </w:r>
      <w:r w:rsidR="00A13A46" w:rsidRPr="00942833">
        <w:rPr>
          <w:rFonts w:ascii="Times New Roman" w:hAnsi="Times New Roman" w:cs="Times New Roman"/>
        </w:rPr>
        <w:t>Gubrynowicz i Syn</w:t>
      </w:r>
      <w:r w:rsidRPr="00BC74F0">
        <w:rPr>
          <w:rFonts w:ascii="Times New Roman" w:hAnsi="Times New Roman" w:cs="Times New Roman"/>
        </w:rPr>
        <w:t>, 1913.</w:t>
      </w:r>
    </w:p>
    <w:p w14:paraId="03398151" w14:textId="656333A2" w:rsidR="00076241" w:rsidRPr="00942833" w:rsidRDefault="00794664" w:rsidP="00942833">
      <w:pPr>
        <w:spacing w:line="360" w:lineRule="auto"/>
        <w:ind w:left="709" w:hanging="709"/>
        <w:jc w:val="both"/>
        <w:rPr>
          <w:rFonts w:ascii="Times New Roman" w:hAnsi="Times New Roman" w:cs="Times New Roman"/>
          <w:lang w:val="en-US"/>
        </w:rPr>
      </w:pPr>
      <w:r w:rsidRPr="00BC74F0">
        <w:rPr>
          <w:rFonts w:ascii="Times New Roman" w:hAnsi="Times New Roman" w:cs="Times New Roman"/>
        </w:rPr>
        <w:t>Bardach, Juliusz, Bogusław Leśnodorski</w:t>
      </w:r>
      <w:r w:rsidR="00357602" w:rsidRPr="00BC74F0">
        <w:rPr>
          <w:rFonts w:ascii="Times New Roman" w:hAnsi="Times New Roman" w:cs="Times New Roman"/>
        </w:rPr>
        <w:t>, and</w:t>
      </w:r>
      <w:r w:rsidRPr="00BC74F0">
        <w:rPr>
          <w:rFonts w:ascii="Times New Roman" w:hAnsi="Times New Roman" w:cs="Times New Roman"/>
        </w:rPr>
        <w:t xml:space="preserve"> Michał Pietrzak. </w:t>
      </w:r>
      <w:r w:rsidRPr="00BC74F0">
        <w:rPr>
          <w:rFonts w:ascii="Times New Roman" w:hAnsi="Times New Roman" w:cs="Times New Roman"/>
          <w:i/>
          <w:iCs/>
        </w:rPr>
        <w:t>Historia państwa i prawa polskiego</w:t>
      </w:r>
      <w:r w:rsidRPr="00BC74F0">
        <w:rPr>
          <w:rFonts w:ascii="Times New Roman" w:hAnsi="Times New Roman" w:cs="Times New Roman"/>
        </w:rPr>
        <w:t xml:space="preserve">. </w:t>
      </w:r>
      <w:r w:rsidR="00A13A46" w:rsidRPr="00942833">
        <w:rPr>
          <w:rFonts w:ascii="Times New Roman" w:hAnsi="Times New Roman" w:cs="Times New Roman"/>
          <w:lang w:val="en-US"/>
        </w:rPr>
        <w:t>5th ed</w:t>
      </w:r>
      <w:r w:rsidRPr="00942833">
        <w:rPr>
          <w:rFonts w:ascii="Times New Roman" w:hAnsi="Times New Roman" w:cs="Times New Roman"/>
          <w:lang w:val="en-US"/>
        </w:rPr>
        <w:t>. PWN, 1987</w:t>
      </w:r>
      <w:r w:rsidR="00076241" w:rsidRPr="00942833">
        <w:rPr>
          <w:rFonts w:ascii="Times New Roman" w:hAnsi="Times New Roman" w:cs="Times New Roman"/>
          <w:lang w:val="en-US"/>
        </w:rPr>
        <w:t>.</w:t>
      </w:r>
    </w:p>
    <w:p w14:paraId="071D020E" w14:textId="53603E03" w:rsidR="00076241" w:rsidRPr="00BC74F0" w:rsidRDefault="006B2C8A" w:rsidP="00942833">
      <w:pPr>
        <w:spacing w:line="360" w:lineRule="auto"/>
        <w:ind w:left="709" w:hanging="709"/>
        <w:jc w:val="both"/>
        <w:rPr>
          <w:rFonts w:ascii="Times New Roman" w:hAnsi="Times New Roman" w:cs="Times New Roman"/>
        </w:rPr>
      </w:pPr>
      <w:proofErr w:type="spellStart"/>
      <w:r w:rsidRPr="00942833">
        <w:rPr>
          <w:rFonts w:ascii="Times New Roman" w:hAnsi="Times New Roman" w:cs="Times New Roman"/>
          <w:lang w:val="en-US"/>
        </w:rPr>
        <w:t>Buchnea</w:t>
      </w:r>
      <w:proofErr w:type="spellEnd"/>
      <w:r w:rsidRPr="00942833">
        <w:rPr>
          <w:rFonts w:ascii="Times New Roman" w:hAnsi="Times New Roman" w:cs="Times New Roman"/>
          <w:lang w:val="en-US"/>
        </w:rPr>
        <w:t>, Emily</w:t>
      </w:r>
      <w:r w:rsidR="00357602" w:rsidRPr="00942833">
        <w:rPr>
          <w:rFonts w:ascii="Times New Roman" w:hAnsi="Times New Roman" w:cs="Times New Roman"/>
          <w:lang w:val="en-US"/>
        </w:rPr>
        <w:t xml:space="preserve">, and </w:t>
      </w:r>
      <w:proofErr w:type="spellStart"/>
      <w:r w:rsidR="00794664" w:rsidRPr="00942833">
        <w:rPr>
          <w:rFonts w:ascii="Times New Roman" w:hAnsi="Times New Roman" w:cs="Times New Roman"/>
          <w:lang w:val="en-US"/>
        </w:rPr>
        <w:t>Ziad</w:t>
      </w:r>
      <w:proofErr w:type="spellEnd"/>
      <w:r w:rsidR="00794664"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Elsahn</w:t>
      </w:r>
      <w:proofErr w:type="spellEnd"/>
      <w:r w:rsidRPr="00942833">
        <w:rPr>
          <w:rFonts w:ascii="Times New Roman" w:hAnsi="Times New Roman" w:cs="Times New Roman"/>
          <w:lang w:val="en-US"/>
        </w:rPr>
        <w:t xml:space="preserve">. </w:t>
      </w:r>
      <w:r w:rsidR="00357602" w:rsidRPr="00942833">
        <w:rPr>
          <w:rFonts w:ascii="Times New Roman" w:hAnsi="Times New Roman" w:cs="Times New Roman"/>
          <w:lang w:val="en-US"/>
        </w:rPr>
        <w:t>“</w:t>
      </w:r>
      <w:r w:rsidR="00656C18" w:rsidRPr="00942833">
        <w:rPr>
          <w:rFonts w:ascii="Times New Roman" w:hAnsi="Times New Roman" w:cs="Times New Roman"/>
          <w:lang w:val="en-US"/>
        </w:rPr>
        <w:t>Historical Social Network Analysis: Advancing New Directions for International Business Research</w:t>
      </w:r>
      <w:r w:rsidRPr="00942833">
        <w:rPr>
          <w:rFonts w:ascii="Times New Roman" w:hAnsi="Times New Roman" w:cs="Times New Roman"/>
          <w:lang w:val="en-US"/>
        </w:rPr>
        <w:t xml:space="preserve">.” </w:t>
      </w:r>
      <w:r w:rsidRPr="00BC74F0">
        <w:rPr>
          <w:rFonts w:ascii="Times New Roman" w:hAnsi="Times New Roman" w:cs="Times New Roman"/>
          <w:i/>
          <w:iCs/>
        </w:rPr>
        <w:t xml:space="preserve">International Business </w:t>
      </w:r>
      <w:proofErr w:type="spellStart"/>
      <w:r w:rsidRPr="00BC74F0">
        <w:rPr>
          <w:rFonts w:ascii="Times New Roman" w:hAnsi="Times New Roman" w:cs="Times New Roman"/>
          <w:i/>
          <w:iCs/>
        </w:rPr>
        <w:t>Review</w:t>
      </w:r>
      <w:proofErr w:type="spellEnd"/>
      <w:r w:rsidRPr="00BC74F0">
        <w:rPr>
          <w:rFonts w:ascii="Times New Roman" w:hAnsi="Times New Roman" w:cs="Times New Roman"/>
        </w:rPr>
        <w:t xml:space="preserve"> 31, </w:t>
      </w:r>
      <w:r w:rsidR="00A13A46" w:rsidRPr="00BC74F0">
        <w:rPr>
          <w:rFonts w:ascii="Times New Roman" w:hAnsi="Times New Roman" w:cs="Times New Roman"/>
        </w:rPr>
        <w:t xml:space="preserve">no. 5 </w:t>
      </w:r>
      <w:r w:rsidRPr="00BC74F0">
        <w:rPr>
          <w:rFonts w:ascii="Times New Roman" w:hAnsi="Times New Roman" w:cs="Times New Roman"/>
        </w:rPr>
        <w:t>(2022): 101990</w:t>
      </w:r>
      <w:r w:rsidR="00794664" w:rsidRPr="00BC74F0">
        <w:rPr>
          <w:rFonts w:ascii="Times New Roman" w:hAnsi="Times New Roman" w:cs="Times New Roman"/>
        </w:rPr>
        <w:t>.</w:t>
      </w:r>
      <w:r w:rsidRPr="00BC74F0">
        <w:rPr>
          <w:rFonts w:ascii="Times New Roman" w:hAnsi="Times New Roman" w:cs="Times New Roman"/>
        </w:rPr>
        <w:t xml:space="preserve"> </w:t>
      </w:r>
      <w:hyperlink r:id="rId36" w:history="1">
        <w:r w:rsidR="00656C18" w:rsidRPr="00BC74F0">
          <w:rPr>
            <w:rStyle w:val="Hipercze"/>
            <w:rFonts w:ascii="Times New Roman" w:hAnsi="Times New Roman" w:cs="Times New Roman"/>
          </w:rPr>
          <w:t>https://doi.org/10.1016/j.ibusrev.2022.101990</w:t>
        </w:r>
      </w:hyperlink>
      <w:r w:rsidR="00357602" w:rsidRPr="00BC74F0">
        <w:rPr>
          <w:rFonts w:ascii="Times New Roman" w:hAnsi="Times New Roman" w:cs="Times New Roman"/>
        </w:rPr>
        <w:t>.</w:t>
      </w:r>
    </w:p>
    <w:p w14:paraId="00220630" w14:textId="779B7B6B"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Chojecki, Dariusz K. </w:t>
      </w:r>
      <w:r w:rsidR="00357602" w:rsidRPr="00BC74F0">
        <w:rPr>
          <w:rFonts w:ascii="Times New Roman" w:hAnsi="Times New Roman" w:cs="Times New Roman"/>
        </w:rPr>
        <w:t>“</w:t>
      </w:r>
      <w:r w:rsidRPr="00BC74F0">
        <w:rPr>
          <w:rFonts w:ascii="Times New Roman" w:hAnsi="Times New Roman" w:cs="Times New Roman"/>
        </w:rPr>
        <w:t>Działalność naukowa profesora Edwarda Włodarczyka w świetle publikacji</w:t>
      </w:r>
      <w:r w:rsidR="00076241" w:rsidRPr="00BC74F0">
        <w:rPr>
          <w:rFonts w:ascii="Times New Roman" w:hAnsi="Times New Roman" w:cs="Times New Roman"/>
        </w:rPr>
        <w:t xml:space="preserve"> </w:t>
      </w:r>
      <w:r w:rsidRPr="00BC74F0">
        <w:rPr>
          <w:rFonts w:ascii="Times New Roman" w:hAnsi="Times New Roman" w:cs="Times New Roman"/>
        </w:rPr>
        <w:t>autorskich (1973–2020). Kontekst ilościowy</w:t>
      </w:r>
      <w:r w:rsidR="00357602" w:rsidRPr="00BC74F0">
        <w:rPr>
          <w:rFonts w:ascii="Times New Roman" w:hAnsi="Times New Roman" w:cs="Times New Roman"/>
        </w:rPr>
        <w:t>.</w:t>
      </w:r>
      <w:r w:rsidRPr="00BC74F0">
        <w:rPr>
          <w:rFonts w:ascii="Times New Roman" w:hAnsi="Times New Roman" w:cs="Times New Roman"/>
        </w:rPr>
        <w:t xml:space="preserve">” </w:t>
      </w:r>
      <w:r w:rsidRPr="00BC74F0">
        <w:rPr>
          <w:rFonts w:ascii="Times New Roman" w:hAnsi="Times New Roman" w:cs="Times New Roman"/>
          <w:i/>
        </w:rPr>
        <w:t>Zapiski Historyczne</w:t>
      </w:r>
      <w:r w:rsidRPr="00BC74F0">
        <w:rPr>
          <w:rFonts w:ascii="Times New Roman" w:hAnsi="Times New Roman" w:cs="Times New Roman"/>
        </w:rPr>
        <w:t xml:space="preserve"> </w:t>
      </w:r>
      <w:r w:rsidR="00A527E6" w:rsidRPr="00BC74F0">
        <w:rPr>
          <w:rFonts w:ascii="Times New Roman" w:hAnsi="Times New Roman" w:cs="Times New Roman"/>
        </w:rPr>
        <w:t>87,</w:t>
      </w:r>
      <w:r w:rsidRPr="00BC74F0">
        <w:rPr>
          <w:rFonts w:ascii="Times New Roman" w:hAnsi="Times New Roman" w:cs="Times New Roman"/>
        </w:rPr>
        <w:t xml:space="preserve"> n</w:t>
      </w:r>
      <w:r w:rsidR="00357602" w:rsidRPr="00BC74F0">
        <w:rPr>
          <w:rFonts w:ascii="Times New Roman" w:hAnsi="Times New Roman" w:cs="Times New Roman"/>
        </w:rPr>
        <w:t>o.</w:t>
      </w:r>
      <w:r w:rsidRPr="00BC74F0">
        <w:rPr>
          <w:rFonts w:ascii="Times New Roman" w:hAnsi="Times New Roman" w:cs="Times New Roman"/>
        </w:rPr>
        <w:t xml:space="preserve"> 1</w:t>
      </w:r>
      <w:r w:rsidR="00794664" w:rsidRPr="00BC74F0">
        <w:rPr>
          <w:rFonts w:ascii="Times New Roman" w:hAnsi="Times New Roman" w:cs="Times New Roman"/>
        </w:rPr>
        <w:t xml:space="preserve"> (2022)</w:t>
      </w:r>
      <w:r w:rsidRPr="00BC74F0">
        <w:rPr>
          <w:rFonts w:ascii="Times New Roman" w:hAnsi="Times New Roman" w:cs="Times New Roman"/>
        </w:rPr>
        <w:t>: 107</w:t>
      </w:r>
      <w:r w:rsidR="00357602" w:rsidRPr="00BC74F0">
        <w:rPr>
          <w:rFonts w:ascii="Times New Roman" w:hAnsi="Times New Roman" w:cs="Times New Roman"/>
        </w:rPr>
        <w:t>–</w:t>
      </w:r>
      <w:r w:rsidRPr="00BC74F0">
        <w:rPr>
          <w:rFonts w:ascii="Times New Roman" w:hAnsi="Times New Roman" w:cs="Times New Roman"/>
        </w:rPr>
        <w:t xml:space="preserve">32. </w:t>
      </w:r>
      <w:hyperlink r:id="rId37" w:history="1">
        <w:r w:rsidR="00A13A46" w:rsidRPr="00BC74F0">
          <w:rPr>
            <w:rStyle w:val="Hipercze"/>
            <w:rFonts w:ascii="Times New Roman" w:hAnsi="Times New Roman" w:cs="Times New Roman"/>
          </w:rPr>
          <w:t>https://doi.org/10.15762/ZH.2022.05</w:t>
        </w:r>
      </w:hyperlink>
      <w:r w:rsidRPr="00BC74F0">
        <w:rPr>
          <w:rFonts w:ascii="Times New Roman" w:hAnsi="Times New Roman" w:cs="Times New Roman"/>
        </w:rPr>
        <w:t>.</w:t>
      </w:r>
    </w:p>
    <w:p w14:paraId="52AB134A" w14:textId="73E3403E"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Chojecki, Dariusz K.</w:t>
      </w:r>
      <w:r w:rsidR="00A527E6" w:rsidRPr="00BC74F0">
        <w:rPr>
          <w:rFonts w:ascii="Times New Roman" w:hAnsi="Times New Roman" w:cs="Times New Roman"/>
        </w:rPr>
        <w:t>,</w:t>
      </w:r>
      <w:r w:rsidRPr="00BC74F0">
        <w:rPr>
          <w:rFonts w:ascii="Times New Roman" w:hAnsi="Times New Roman" w:cs="Times New Roman"/>
        </w:rPr>
        <w:t xml:space="preserve"> </w:t>
      </w:r>
      <w:r w:rsidR="00357602" w:rsidRPr="00BC74F0">
        <w:rPr>
          <w:rFonts w:ascii="Times New Roman" w:hAnsi="Times New Roman" w:cs="Times New Roman"/>
        </w:rPr>
        <w:t>and</w:t>
      </w:r>
      <w:r w:rsidRPr="00BC74F0">
        <w:rPr>
          <w:rFonts w:ascii="Times New Roman" w:hAnsi="Times New Roman" w:cs="Times New Roman"/>
        </w:rPr>
        <w:t xml:space="preserve"> Radosław Gaziński. </w:t>
      </w:r>
      <w:r w:rsidR="00357602" w:rsidRPr="00BC74F0">
        <w:rPr>
          <w:rFonts w:ascii="Times New Roman" w:hAnsi="Times New Roman" w:cs="Times New Roman"/>
          <w:lang w:val="fr-FR"/>
        </w:rPr>
        <w:t>“</w:t>
      </w:r>
      <w:r w:rsidRPr="00BC74F0">
        <w:rPr>
          <w:rFonts w:ascii="Times New Roman" w:hAnsi="Times New Roman" w:cs="Times New Roman"/>
          <w:lang w:val="fr-FR"/>
        </w:rPr>
        <w:t>Le réseau de sociabilité des huguenots dans le Szczecin prussien au début du XVIII siècle à la lumière des données sur les baptêmes</w:t>
      </w:r>
      <w:r w:rsidR="00357602" w:rsidRPr="00BC74F0">
        <w:rPr>
          <w:rFonts w:ascii="Times New Roman" w:hAnsi="Times New Roman" w:cs="Times New Roman"/>
          <w:lang w:val="fr-FR"/>
        </w:rPr>
        <w:t>.</w:t>
      </w:r>
      <w:r w:rsidRPr="00BC74F0">
        <w:rPr>
          <w:rFonts w:ascii="Times New Roman" w:hAnsi="Times New Roman" w:cs="Times New Roman"/>
          <w:lang w:val="fr-FR"/>
        </w:rPr>
        <w:t xml:space="preserve">” </w:t>
      </w:r>
      <w:proofErr w:type="spellStart"/>
      <w:r w:rsidR="00075C62" w:rsidRPr="00BC74F0">
        <w:rPr>
          <w:rFonts w:ascii="Times New Roman" w:hAnsi="Times New Roman" w:cs="Times New Roman" w:hint="eastAsia"/>
          <w:i/>
          <w:iCs/>
        </w:rPr>
        <w:t>Annales</w:t>
      </w:r>
      <w:proofErr w:type="spellEnd"/>
      <w:r w:rsidR="00075C62" w:rsidRPr="00BC74F0">
        <w:rPr>
          <w:rFonts w:ascii="Times New Roman" w:hAnsi="Times New Roman" w:cs="Times New Roman" w:hint="eastAsia"/>
          <w:i/>
          <w:iCs/>
        </w:rPr>
        <w:t xml:space="preserve"> de </w:t>
      </w:r>
      <w:proofErr w:type="spellStart"/>
      <w:r w:rsidR="00075C62" w:rsidRPr="00BC74F0">
        <w:rPr>
          <w:rFonts w:ascii="Times New Roman" w:hAnsi="Times New Roman" w:cs="Times New Roman" w:hint="eastAsia"/>
          <w:i/>
          <w:iCs/>
        </w:rPr>
        <w:t>D</w:t>
      </w:r>
      <w:r w:rsidR="00075C62" w:rsidRPr="00BC74F0">
        <w:rPr>
          <w:rFonts w:ascii="Times New Roman" w:hAnsi="Times New Roman" w:cs="Times New Roman"/>
          <w:i/>
          <w:iCs/>
        </w:rPr>
        <w:t>é</w:t>
      </w:r>
      <w:r w:rsidR="00075C62" w:rsidRPr="00BC74F0">
        <w:rPr>
          <w:rFonts w:ascii="Times New Roman" w:hAnsi="Times New Roman" w:cs="Times New Roman" w:hint="eastAsia"/>
          <w:i/>
          <w:iCs/>
        </w:rPr>
        <w:t>mographie</w:t>
      </w:r>
      <w:proofErr w:type="spellEnd"/>
      <w:r w:rsidR="00075C62" w:rsidRPr="00BC74F0">
        <w:rPr>
          <w:rFonts w:ascii="Times New Roman" w:hAnsi="Times New Roman" w:cs="Times New Roman" w:hint="eastAsia"/>
          <w:i/>
          <w:iCs/>
        </w:rPr>
        <w:t xml:space="preserve"> </w:t>
      </w:r>
      <w:proofErr w:type="spellStart"/>
      <w:r w:rsidR="00075C62" w:rsidRPr="00BC74F0">
        <w:rPr>
          <w:rFonts w:ascii="Times New Roman" w:hAnsi="Times New Roman" w:cs="Times New Roman" w:hint="eastAsia"/>
          <w:i/>
          <w:iCs/>
        </w:rPr>
        <w:t>Historique</w:t>
      </w:r>
      <w:proofErr w:type="spellEnd"/>
      <w:r w:rsidR="00075C62" w:rsidRPr="00BC74F0">
        <w:rPr>
          <w:rFonts w:ascii="Times New Roman" w:hAnsi="Times New Roman" w:cs="Times New Roman"/>
          <w:i/>
          <w:iCs/>
        </w:rPr>
        <w:t xml:space="preserve"> </w:t>
      </w:r>
      <w:r w:rsidR="00075C62" w:rsidRPr="00BC74F0">
        <w:rPr>
          <w:rFonts w:ascii="Times New Roman" w:hAnsi="Times New Roman" w:cs="Times New Roman"/>
        </w:rPr>
        <w:t>147, no. 2 (2024)</w:t>
      </w:r>
      <w:r w:rsidR="00541DBB">
        <w:rPr>
          <w:rFonts w:ascii="Times New Roman" w:hAnsi="Times New Roman" w:cs="Times New Roman"/>
        </w:rPr>
        <w:t xml:space="preserve"> </w:t>
      </w:r>
      <w:r w:rsidR="00075C62" w:rsidRPr="00BC74F0">
        <w:rPr>
          <w:rFonts w:ascii="Times New Roman" w:hAnsi="Times New Roman" w:cs="Times New Roman"/>
        </w:rPr>
        <w:t>[</w:t>
      </w:r>
      <w:proofErr w:type="spellStart"/>
      <w:r w:rsidR="00075C62" w:rsidRPr="00BC74F0">
        <w:rPr>
          <w:rFonts w:ascii="Times New Roman" w:hAnsi="Times New Roman" w:cs="Times New Roman"/>
        </w:rPr>
        <w:t>forthcoming</w:t>
      </w:r>
      <w:proofErr w:type="spellEnd"/>
      <w:r w:rsidR="00075C62" w:rsidRPr="00BC74F0">
        <w:rPr>
          <w:rFonts w:ascii="Times New Roman" w:hAnsi="Times New Roman" w:cs="Times New Roman"/>
        </w:rPr>
        <w:t>].</w:t>
      </w:r>
    </w:p>
    <w:p w14:paraId="68C1B9FF" w14:textId="79563526" w:rsidR="00A13A46" w:rsidRPr="002C534D" w:rsidRDefault="006B2C8A" w:rsidP="00942833">
      <w:pPr>
        <w:spacing w:line="360" w:lineRule="auto"/>
        <w:ind w:left="709" w:hanging="709"/>
        <w:jc w:val="both"/>
        <w:rPr>
          <w:rFonts w:ascii="Times New Roman" w:hAnsi="Times New Roman" w:cs="Times New Roman"/>
          <w:lang w:val="de-DE"/>
        </w:rPr>
      </w:pPr>
      <w:r w:rsidRPr="00BC74F0">
        <w:rPr>
          <w:rFonts w:ascii="Times New Roman" w:hAnsi="Times New Roman" w:cs="Times New Roman"/>
        </w:rPr>
        <w:t xml:space="preserve">Chwalba, Andrzej. </w:t>
      </w:r>
      <w:r w:rsidRPr="00BC74F0">
        <w:rPr>
          <w:rFonts w:ascii="Times New Roman" w:hAnsi="Times New Roman" w:cs="Times New Roman"/>
          <w:i/>
        </w:rPr>
        <w:t>Obyczaje w Polsce</w:t>
      </w:r>
      <w:r w:rsidR="00D3039A">
        <w:rPr>
          <w:rFonts w:ascii="Times New Roman" w:hAnsi="Times New Roman" w:cs="Times New Roman"/>
          <w:i/>
        </w:rPr>
        <w:t>.</w:t>
      </w:r>
      <w:r w:rsidRPr="00BC74F0">
        <w:rPr>
          <w:rFonts w:ascii="Times New Roman" w:hAnsi="Times New Roman" w:cs="Times New Roman"/>
          <w:i/>
        </w:rPr>
        <w:t xml:space="preserve"> Od średniowiecza do czasów współczesnych</w:t>
      </w:r>
      <w:r w:rsidRPr="00BC74F0">
        <w:rPr>
          <w:rFonts w:ascii="Times New Roman" w:hAnsi="Times New Roman" w:cs="Times New Roman"/>
        </w:rPr>
        <w:t xml:space="preserve">. </w:t>
      </w:r>
      <w:r w:rsidR="00D3039A" w:rsidRPr="002C534D">
        <w:rPr>
          <w:rFonts w:ascii="Times New Roman" w:hAnsi="Times New Roman" w:cs="Times New Roman"/>
          <w:lang w:val="de-DE"/>
        </w:rPr>
        <w:t xml:space="preserve">Wydawnictwo Naukowe </w:t>
      </w:r>
      <w:r w:rsidRPr="002C534D">
        <w:rPr>
          <w:rFonts w:ascii="Times New Roman" w:hAnsi="Times New Roman" w:cs="Times New Roman"/>
          <w:lang w:val="de-DE"/>
        </w:rPr>
        <w:t>PWN, 2015.</w:t>
      </w:r>
    </w:p>
    <w:p w14:paraId="7D651D93" w14:textId="15F235BB" w:rsidR="00A13A46" w:rsidRPr="00BC74F0"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lang w:val="de-DE"/>
        </w:rPr>
        <w:t>Clark, John</w:t>
      </w:r>
      <w:r w:rsidR="00496A99" w:rsidRPr="002C534D">
        <w:rPr>
          <w:rFonts w:ascii="Times New Roman" w:hAnsi="Times New Roman" w:cs="Times New Roman"/>
          <w:lang w:val="de-DE"/>
        </w:rPr>
        <w:t>,</w:t>
      </w:r>
      <w:r w:rsidRPr="002C534D">
        <w:rPr>
          <w:rFonts w:ascii="Times New Roman" w:hAnsi="Times New Roman" w:cs="Times New Roman"/>
          <w:lang w:val="de-DE"/>
        </w:rPr>
        <w:t xml:space="preserve"> </w:t>
      </w:r>
      <w:r w:rsidR="00496A99" w:rsidRPr="002C534D">
        <w:rPr>
          <w:rFonts w:ascii="Times New Roman" w:hAnsi="Times New Roman" w:cs="Times New Roman"/>
          <w:lang w:val="de-DE"/>
        </w:rPr>
        <w:t>and</w:t>
      </w:r>
      <w:r w:rsidRPr="002C534D">
        <w:rPr>
          <w:rFonts w:ascii="Times New Roman" w:hAnsi="Times New Roman" w:cs="Times New Roman"/>
          <w:lang w:val="de-DE"/>
        </w:rPr>
        <w:t xml:space="preserve"> Derek Allan</w:t>
      </w:r>
      <w:r w:rsidR="00794664" w:rsidRPr="002C534D">
        <w:rPr>
          <w:rFonts w:ascii="Times New Roman" w:hAnsi="Times New Roman" w:cs="Times New Roman"/>
          <w:lang w:val="de-DE"/>
        </w:rPr>
        <w:t xml:space="preserve"> Holton</w:t>
      </w:r>
      <w:r w:rsidRPr="002C534D">
        <w:rPr>
          <w:rFonts w:ascii="Times New Roman" w:hAnsi="Times New Roman" w:cs="Times New Roman"/>
          <w:lang w:val="de-DE"/>
        </w:rPr>
        <w:t xml:space="preserve">. </w:t>
      </w:r>
      <w:r w:rsidRPr="002C534D">
        <w:rPr>
          <w:rFonts w:ascii="Times New Roman" w:hAnsi="Times New Roman" w:cs="Times New Roman"/>
          <w:i/>
          <w:iCs/>
          <w:lang w:val="de-DE"/>
        </w:rPr>
        <w:t>Graphentheorie: Grundlagen und Anwendungen</w:t>
      </w:r>
      <w:r w:rsidR="00A13DEE" w:rsidRPr="002C534D">
        <w:rPr>
          <w:rFonts w:ascii="Times New Roman" w:hAnsi="Times New Roman" w:cs="Times New Roman"/>
          <w:lang w:val="de-DE"/>
        </w:rPr>
        <w:t>.</w:t>
      </w:r>
      <w:r w:rsidRPr="002C534D">
        <w:rPr>
          <w:rFonts w:ascii="Times New Roman" w:hAnsi="Times New Roman" w:cs="Times New Roman"/>
          <w:lang w:val="de-DE"/>
        </w:rPr>
        <w:t xml:space="preserve"> </w:t>
      </w:r>
      <w:r w:rsidRPr="00BC74F0">
        <w:rPr>
          <w:rFonts w:ascii="Times New Roman" w:hAnsi="Times New Roman" w:cs="Times New Roman"/>
        </w:rPr>
        <w:t>Spektrum,</w:t>
      </w:r>
      <w:r w:rsidR="00A527E6" w:rsidRPr="00BC74F0">
        <w:rPr>
          <w:rFonts w:ascii="Times New Roman" w:hAnsi="Times New Roman" w:cs="Times New Roman"/>
        </w:rPr>
        <w:t xml:space="preserve"> </w:t>
      </w:r>
      <w:r w:rsidRPr="00BC74F0">
        <w:rPr>
          <w:rFonts w:ascii="Times New Roman" w:hAnsi="Times New Roman" w:cs="Times New Roman"/>
        </w:rPr>
        <w:t>1994.</w:t>
      </w:r>
    </w:p>
    <w:p w14:paraId="4A0DF4AD" w14:textId="6D6E48C4" w:rsidR="00A13A46" w:rsidRPr="00942833" w:rsidRDefault="006B2C8A" w:rsidP="00942833">
      <w:pPr>
        <w:spacing w:line="360" w:lineRule="auto"/>
        <w:ind w:left="709" w:hanging="709"/>
        <w:jc w:val="both"/>
        <w:rPr>
          <w:rFonts w:ascii="Times New Roman" w:hAnsi="Times New Roman" w:cs="Times New Roman"/>
          <w:lang w:val="en-US"/>
        </w:rPr>
      </w:pPr>
      <w:r w:rsidRPr="00BC74F0">
        <w:rPr>
          <w:rFonts w:ascii="Times New Roman" w:hAnsi="Times New Roman" w:cs="Times New Roman"/>
        </w:rPr>
        <w:t xml:space="preserve">Dąbkowski, Przemysław Roman. </w:t>
      </w:r>
      <w:r w:rsidRPr="00BC74F0">
        <w:rPr>
          <w:rFonts w:ascii="Times New Roman" w:hAnsi="Times New Roman" w:cs="Times New Roman"/>
          <w:i/>
          <w:iCs/>
        </w:rPr>
        <w:t>Zarys prawa polskiego prywatnego: podręcznik do nauki uniwersyteckiej</w:t>
      </w:r>
      <w:r w:rsidR="00A527E6" w:rsidRPr="00BC74F0">
        <w:rPr>
          <w:rFonts w:ascii="Times New Roman" w:hAnsi="Times New Roman" w:cs="Times New Roman"/>
        </w:rPr>
        <w:t>.</w:t>
      </w:r>
      <w:r w:rsidRPr="00BC74F0">
        <w:rPr>
          <w:rFonts w:ascii="Times New Roman" w:hAnsi="Times New Roman" w:cs="Times New Roman"/>
        </w:rPr>
        <w:t xml:space="preserve"> </w:t>
      </w:r>
      <w:r w:rsidR="00496A99" w:rsidRPr="00942833">
        <w:rPr>
          <w:rFonts w:ascii="Times New Roman" w:hAnsi="Times New Roman" w:cs="Times New Roman"/>
          <w:lang w:val="en-US"/>
        </w:rPr>
        <w:t xml:space="preserve">2nd </w:t>
      </w:r>
      <w:proofErr w:type="spellStart"/>
      <w:r w:rsidR="00496A99" w:rsidRPr="00942833">
        <w:rPr>
          <w:rFonts w:ascii="Times New Roman" w:hAnsi="Times New Roman" w:cs="Times New Roman"/>
          <w:lang w:val="en-US"/>
        </w:rPr>
        <w:t>ed</w:t>
      </w:r>
      <w:proofErr w:type="spellEnd"/>
      <w:r w:rsidR="00496A99" w:rsidRPr="00942833">
        <w:rPr>
          <w:rFonts w:ascii="Times New Roman" w:hAnsi="Times New Roman" w:cs="Times New Roman"/>
          <w:lang w:val="en-US"/>
        </w:rPr>
        <w:t xml:space="preserve"> </w:t>
      </w:r>
      <w:r w:rsidRPr="00942833">
        <w:rPr>
          <w:rFonts w:ascii="Times New Roman" w:hAnsi="Times New Roman" w:cs="Times New Roman"/>
          <w:lang w:val="en-US"/>
        </w:rPr>
        <w:t>. K.</w:t>
      </w:r>
      <w:r w:rsidR="00D3039A">
        <w:rPr>
          <w:rFonts w:ascii="Times New Roman" w:hAnsi="Times New Roman" w:cs="Times New Roman"/>
          <w:lang w:val="en-US"/>
        </w:rPr>
        <w:t xml:space="preserve"> </w:t>
      </w:r>
      <w:r w:rsidRPr="00942833">
        <w:rPr>
          <w:rFonts w:ascii="Times New Roman" w:hAnsi="Times New Roman" w:cs="Times New Roman"/>
          <w:lang w:val="en-US"/>
        </w:rPr>
        <w:t>S. Jakubowski, 1921.</w:t>
      </w:r>
    </w:p>
    <w:p w14:paraId="4D150A9A" w14:textId="3E59A371" w:rsidR="00A13A46" w:rsidRPr="00942833" w:rsidRDefault="006B2C8A" w:rsidP="00942833">
      <w:pPr>
        <w:spacing w:line="360" w:lineRule="auto"/>
        <w:ind w:left="709" w:hanging="709"/>
        <w:jc w:val="both"/>
        <w:rPr>
          <w:rFonts w:ascii="Times New Roman" w:hAnsi="Times New Roman" w:cs="Times New Roman"/>
          <w:lang w:val="en-US"/>
        </w:rPr>
      </w:pPr>
      <w:proofErr w:type="spellStart"/>
      <w:r w:rsidRPr="00942833">
        <w:rPr>
          <w:rFonts w:ascii="Times New Roman" w:hAnsi="Times New Roman" w:cs="Times New Roman"/>
          <w:lang w:val="en-US"/>
        </w:rPr>
        <w:t>Deiksler</w:t>
      </w:r>
      <w:proofErr w:type="spellEnd"/>
      <w:r w:rsidRPr="00942833">
        <w:rPr>
          <w:rFonts w:ascii="Times New Roman" w:hAnsi="Times New Roman" w:cs="Times New Roman"/>
          <w:lang w:val="en-US"/>
        </w:rPr>
        <w:t xml:space="preserve">, Roman. </w:t>
      </w:r>
      <w:r w:rsidR="00FC3690" w:rsidRPr="00942833">
        <w:rPr>
          <w:rFonts w:ascii="Times New Roman" w:hAnsi="Times New Roman" w:cs="Times New Roman"/>
          <w:lang w:val="en-US"/>
        </w:rPr>
        <w:t>“</w:t>
      </w:r>
      <w:r w:rsidRPr="00942833">
        <w:rPr>
          <w:rFonts w:ascii="Times New Roman" w:hAnsi="Times New Roman" w:cs="Times New Roman"/>
          <w:lang w:val="en-US"/>
        </w:rPr>
        <w:t>Social Network Analysis in the Study of the Works of Josephus. The Case Study</w:t>
      </w:r>
      <w:r w:rsidR="00A13A46" w:rsidRPr="00942833">
        <w:rPr>
          <w:rFonts w:ascii="Times New Roman" w:hAnsi="Times New Roman" w:cs="Times New Roman"/>
          <w:lang w:val="en-US"/>
        </w:rPr>
        <w:t xml:space="preserve"> </w:t>
      </w:r>
      <w:r w:rsidRPr="00942833">
        <w:rPr>
          <w:rFonts w:ascii="Times New Roman" w:hAnsi="Times New Roman" w:cs="Times New Roman"/>
          <w:lang w:val="en-US"/>
        </w:rPr>
        <w:t xml:space="preserve">of </w:t>
      </w:r>
      <w:r w:rsidR="00496A99" w:rsidRPr="00942833">
        <w:rPr>
          <w:rFonts w:ascii="Times New Roman" w:hAnsi="Times New Roman" w:cs="Times New Roman"/>
          <w:lang w:val="en-US"/>
        </w:rPr>
        <w:t>G</w:t>
      </w:r>
      <w:r w:rsidRPr="00942833">
        <w:rPr>
          <w:rFonts w:ascii="Times New Roman" w:hAnsi="Times New Roman" w:cs="Times New Roman"/>
          <w:lang w:val="en-US"/>
        </w:rPr>
        <w:t>alilee during the First Jewish Revolt</w:t>
      </w:r>
      <w:r w:rsidR="00496A99" w:rsidRPr="00942833">
        <w:rPr>
          <w:rFonts w:ascii="Times New Roman" w:hAnsi="Times New Roman" w:cs="Times New Roman"/>
          <w:lang w:val="en-US"/>
        </w:rPr>
        <w:t>.</w:t>
      </w:r>
      <w:r w:rsidRPr="00942833">
        <w:rPr>
          <w:rFonts w:ascii="Times New Roman" w:hAnsi="Times New Roman" w:cs="Times New Roman"/>
          <w:lang w:val="en-US"/>
        </w:rPr>
        <w:t xml:space="preserve">” </w:t>
      </w:r>
      <w:r w:rsidRPr="00942833">
        <w:rPr>
          <w:rFonts w:ascii="Times New Roman" w:hAnsi="Times New Roman" w:cs="Times New Roman"/>
          <w:i/>
          <w:iCs/>
          <w:lang w:val="en-US"/>
        </w:rPr>
        <w:t xml:space="preserve">Folia </w:t>
      </w:r>
      <w:proofErr w:type="spellStart"/>
      <w:r w:rsidRPr="00942833">
        <w:rPr>
          <w:rFonts w:ascii="Times New Roman" w:hAnsi="Times New Roman" w:cs="Times New Roman"/>
          <w:i/>
          <w:iCs/>
          <w:lang w:val="en-US"/>
        </w:rPr>
        <w:t>Praehistorica</w:t>
      </w:r>
      <w:proofErr w:type="spellEnd"/>
      <w:r w:rsidRPr="00942833">
        <w:rPr>
          <w:rFonts w:ascii="Times New Roman" w:hAnsi="Times New Roman" w:cs="Times New Roman"/>
          <w:i/>
          <w:iCs/>
          <w:lang w:val="en-US"/>
        </w:rPr>
        <w:t xml:space="preserve"> </w:t>
      </w:r>
      <w:proofErr w:type="spellStart"/>
      <w:r w:rsidRPr="00942833">
        <w:rPr>
          <w:rFonts w:ascii="Times New Roman" w:hAnsi="Times New Roman" w:cs="Times New Roman"/>
          <w:i/>
          <w:iCs/>
          <w:lang w:val="en-US"/>
        </w:rPr>
        <w:t>Posnaniensia</w:t>
      </w:r>
      <w:proofErr w:type="spellEnd"/>
      <w:r w:rsidRPr="00942833">
        <w:rPr>
          <w:rFonts w:ascii="Times New Roman" w:hAnsi="Times New Roman" w:cs="Times New Roman"/>
          <w:lang w:val="en-US"/>
        </w:rPr>
        <w:t xml:space="preserve"> 24 (2019): 35</w:t>
      </w:r>
      <w:r w:rsidR="00496A99" w:rsidRPr="00942833">
        <w:rPr>
          <w:rFonts w:ascii="Times New Roman" w:hAnsi="Times New Roman" w:cs="Times New Roman"/>
          <w:lang w:val="en-US"/>
        </w:rPr>
        <w:t>–</w:t>
      </w:r>
      <w:r w:rsidRPr="00942833">
        <w:rPr>
          <w:rFonts w:ascii="Times New Roman" w:hAnsi="Times New Roman" w:cs="Times New Roman"/>
          <w:lang w:val="en-US"/>
        </w:rPr>
        <w:t xml:space="preserve">46. </w:t>
      </w:r>
      <w:hyperlink r:id="rId38" w:history="1">
        <w:r w:rsidR="00A13A46" w:rsidRPr="00942833">
          <w:rPr>
            <w:rStyle w:val="Hipercze"/>
            <w:rFonts w:ascii="Times New Roman" w:hAnsi="Times New Roman" w:cs="Times New Roman"/>
            <w:lang w:val="en-US"/>
          </w:rPr>
          <w:t>https://doi.org/10.14746/fpp.2019.24.02</w:t>
        </w:r>
      </w:hyperlink>
      <w:r w:rsidRPr="00942833">
        <w:rPr>
          <w:rFonts w:ascii="Times New Roman" w:hAnsi="Times New Roman" w:cs="Times New Roman"/>
          <w:lang w:val="en-US"/>
        </w:rPr>
        <w:t>.</w:t>
      </w:r>
    </w:p>
    <w:p w14:paraId="5179DDE6" w14:textId="0CC02B75" w:rsidR="00A13A46" w:rsidRPr="00942833" w:rsidRDefault="006B2C8A" w:rsidP="00942833">
      <w:pPr>
        <w:spacing w:line="360" w:lineRule="auto"/>
        <w:ind w:left="709" w:hanging="709"/>
        <w:jc w:val="both"/>
        <w:rPr>
          <w:rFonts w:ascii="Times New Roman" w:hAnsi="Times New Roman" w:cs="Times New Roman"/>
          <w:lang w:val="en-US"/>
        </w:rPr>
      </w:pPr>
      <w:proofErr w:type="spellStart"/>
      <w:r w:rsidRPr="00942833">
        <w:rPr>
          <w:rFonts w:ascii="Times New Roman" w:hAnsi="Times New Roman" w:cs="Times New Roman"/>
          <w:lang w:val="en-US"/>
        </w:rPr>
        <w:t>Dörpinghaus</w:t>
      </w:r>
      <w:proofErr w:type="spellEnd"/>
      <w:r w:rsidRPr="00942833">
        <w:rPr>
          <w:rFonts w:ascii="Times New Roman" w:hAnsi="Times New Roman" w:cs="Times New Roman"/>
          <w:lang w:val="en-US"/>
        </w:rPr>
        <w:t>, Barbara</w:t>
      </w:r>
      <w:r w:rsidR="00A527E6" w:rsidRPr="00942833">
        <w:rPr>
          <w:rFonts w:ascii="Times New Roman" w:hAnsi="Times New Roman" w:cs="Times New Roman"/>
          <w:lang w:val="en-US"/>
        </w:rPr>
        <w:t xml:space="preserve">, and </w:t>
      </w:r>
      <w:r w:rsidRPr="00942833">
        <w:rPr>
          <w:rFonts w:ascii="Times New Roman" w:hAnsi="Times New Roman" w:cs="Times New Roman"/>
          <w:lang w:val="en-US"/>
        </w:rPr>
        <w:t xml:space="preserve">Hans-Georg </w:t>
      </w:r>
      <w:proofErr w:type="spellStart"/>
      <w:r w:rsidRPr="00942833">
        <w:rPr>
          <w:rFonts w:ascii="Times New Roman" w:hAnsi="Times New Roman" w:cs="Times New Roman"/>
          <w:lang w:val="en-US"/>
        </w:rPr>
        <w:t>Wünch</w:t>
      </w:r>
      <w:proofErr w:type="spellEnd"/>
      <w:r w:rsidRPr="00942833">
        <w:rPr>
          <w:rFonts w:ascii="Times New Roman" w:hAnsi="Times New Roman" w:cs="Times New Roman"/>
          <w:lang w:val="en-US"/>
        </w:rPr>
        <w:t xml:space="preserve">. </w:t>
      </w:r>
      <w:r w:rsidR="00FC3690" w:rsidRPr="00942833">
        <w:rPr>
          <w:rFonts w:ascii="Times New Roman" w:hAnsi="Times New Roman" w:cs="Times New Roman"/>
          <w:lang w:val="en-US"/>
        </w:rPr>
        <w:t>“</w:t>
      </w:r>
      <w:r w:rsidRPr="00942833">
        <w:rPr>
          <w:rFonts w:ascii="Times New Roman" w:hAnsi="Times New Roman" w:cs="Times New Roman"/>
          <w:lang w:val="en-US"/>
        </w:rPr>
        <w:t>Relationships and Forms in the Social Network of the Jacob Narrative: A Narratological Perspective</w:t>
      </w:r>
      <w:r w:rsidR="00FC3690" w:rsidRPr="00942833">
        <w:rPr>
          <w:rFonts w:ascii="Times New Roman" w:hAnsi="Times New Roman" w:cs="Times New Roman"/>
          <w:lang w:val="en-US"/>
        </w:rPr>
        <w:t>.</w:t>
      </w:r>
      <w:r w:rsidRPr="00942833">
        <w:rPr>
          <w:rFonts w:ascii="Times New Roman" w:hAnsi="Times New Roman" w:cs="Times New Roman"/>
          <w:lang w:val="en-US"/>
        </w:rPr>
        <w:t xml:space="preserve">” </w:t>
      </w:r>
      <w:r w:rsidRPr="00942833">
        <w:rPr>
          <w:rFonts w:ascii="Times New Roman" w:hAnsi="Times New Roman" w:cs="Times New Roman"/>
          <w:i/>
          <w:iCs/>
          <w:lang w:val="en-US"/>
        </w:rPr>
        <w:t xml:space="preserve">Old Testament Essays </w:t>
      </w:r>
      <w:r w:rsidRPr="00942833">
        <w:rPr>
          <w:rFonts w:ascii="Times New Roman" w:hAnsi="Times New Roman" w:cs="Times New Roman"/>
          <w:lang w:val="en-US"/>
        </w:rPr>
        <w:t>36</w:t>
      </w:r>
      <w:r w:rsidR="00CE0A61" w:rsidRPr="00942833">
        <w:rPr>
          <w:rFonts w:ascii="Times New Roman" w:hAnsi="Times New Roman" w:cs="Times New Roman"/>
          <w:lang w:val="en-US"/>
        </w:rPr>
        <w:t xml:space="preserve">, no. </w:t>
      </w:r>
      <w:r w:rsidRPr="00942833">
        <w:rPr>
          <w:rFonts w:ascii="Times New Roman" w:hAnsi="Times New Roman" w:cs="Times New Roman"/>
          <w:lang w:val="en-US"/>
        </w:rPr>
        <w:t>2 (2023): 347</w:t>
      </w:r>
      <w:r w:rsidR="00CE0A61" w:rsidRPr="00942833">
        <w:rPr>
          <w:rFonts w:ascii="Times New Roman" w:hAnsi="Times New Roman" w:cs="Times New Roman"/>
          <w:lang w:val="en-US"/>
        </w:rPr>
        <w:t>–</w:t>
      </w:r>
      <w:r w:rsidRPr="00942833">
        <w:rPr>
          <w:rFonts w:ascii="Times New Roman" w:hAnsi="Times New Roman" w:cs="Times New Roman"/>
          <w:lang w:val="en-US"/>
        </w:rPr>
        <w:t xml:space="preserve">67. </w:t>
      </w:r>
      <w:hyperlink r:id="rId39" w:history="1">
        <w:r w:rsidR="00A13A46" w:rsidRPr="00942833">
          <w:rPr>
            <w:rStyle w:val="Hipercze"/>
            <w:rFonts w:ascii="Times New Roman" w:hAnsi="Times New Roman" w:cs="Times New Roman"/>
            <w:lang w:val="en-US"/>
          </w:rPr>
          <w:t>https://doi.org/10.17159/23123621/2023/v36n2a4</w:t>
        </w:r>
      </w:hyperlink>
      <w:r w:rsidRPr="00942833">
        <w:rPr>
          <w:rFonts w:ascii="Times New Roman" w:hAnsi="Times New Roman" w:cs="Times New Roman"/>
          <w:lang w:val="en-US"/>
        </w:rPr>
        <w:t>.</w:t>
      </w:r>
      <w:r w:rsidR="00A13A46" w:rsidRPr="00942833">
        <w:rPr>
          <w:rFonts w:ascii="Times New Roman" w:hAnsi="Times New Roman" w:cs="Times New Roman"/>
          <w:lang w:val="en-US"/>
        </w:rPr>
        <w:t xml:space="preserve"> </w:t>
      </w:r>
    </w:p>
    <w:p w14:paraId="541889E1" w14:textId="46CB80FD" w:rsidR="00A13A46" w:rsidRPr="00BC74F0" w:rsidRDefault="006B2C8A" w:rsidP="00942833">
      <w:pPr>
        <w:spacing w:line="360" w:lineRule="auto"/>
        <w:ind w:left="709" w:hanging="709"/>
        <w:jc w:val="both"/>
        <w:rPr>
          <w:rFonts w:ascii="Times New Roman" w:hAnsi="Times New Roman" w:cs="Times New Roman"/>
        </w:rPr>
      </w:pPr>
      <w:r w:rsidRPr="00942833">
        <w:rPr>
          <w:rFonts w:ascii="Times New Roman" w:hAnsi="Times New Roman" w:cs="Times New Roman"/>
          <w:lang w:val="en-US"/>
        </w:rPr>
        <w:t xml:space="preserve">Dul, Aleksandra. </w:t>
      </w:r>
      <w:r w:rsidR="00A527E6" w:rsidRPr="00BC74F0">
        <w:rPr>
          <w:rFonts w:ascii="Times New Roman" w:hAnsi="Times New Roman" w:cs="Times New Roman"/>
        </w:rPr>
        <w:t>“</w:t>
      </w:r>
      <w:r w:rsidRPr="00BC74F0">
        <w:rPr>
          <w:rFonts w:ascii="Times New Roman" w:hAnsi="Times New Roman" w:cs="Times New Roman"/>
        </w:rPr>
        <w:t>Życie towarzyskie dziewiętnastowiecznej wiejskiej parafii. Analiza sieci</w:t>
      </w:r>
      <w:r w:rsidR="00A13A46" w:rsidRPr="00BC74F0">
        <w:rPr>
          <w:rFonts w:ascii="Times New Roman" w:hAnsi="Times New Roman" w:cs="Times New Roman"/>
        </w:rPr>
        <w:t xml:space="preserve"> </w:t>
      </w:r>
      <w:r w:rsidRPr="00BC74F0">
        <w:rPr>
          <w:rFonts w:ascii="Times New Roman" w:hAnsi="Times New Roman" w:cs="Times New Roman"/>
        </w:rPr>
        <w:t>społecznych</w:t>
      </w:r>
      <w:r w:rsidR="00A527E6" w:rsidRPr="00BC74F0">
        <w:rPr>
          <w:rFonts w:ascii="Times New Roman" w:hAnsi="Times New Roman" w:cs="Times New Roman"/>
        </w:rPr>
        <w:t>.</w:t>
      </w:r>
      <w:r w:rsidRPr="00BC74F0">
        <w:rPr>
          <w:rFonts w:ascii="Times New Roman" w:hAnsi="Times New Roman" w:cs="Times New Roman"/>
        </w:rPr>
        <w:t xml:space="preserve">” </w:t>
      </w:r>
      <w:r w:rsidRPr="00BC74F0">
        <w:rPr>
          <w:rFonts w:ascii="Times New Roman" w:hAnsi="Times New Roman" w:cs="Times New Roman"/>
          <w:i/>
          <w:iCs/>
        </w:rPr>
        <w:t>Przeszłość Demograficzna Polski</w:t>
      </w:r>
      <w:r w:rsidR="00034856" w:rsidRPr="00BC74F0">
        <w:rPr>
          <w:rFonts w:ascii="Times New Roman" w:hAnsi="Times New Roman" w:cs="Times New Roman"/>
          <w:i/>
          <w:iCs/>
        </w:rPr>
        <w:t xml:space="preserve"> – </w:t>
      </w:r>
      <w:proofErr w:type="spellStart"/>
      <w:r w:rsidR="00034856" w:rsidRPr="00BC74F0">
        <w:rPr>
          <w:rFonts w:ascii="Times New Roman" w:hAnsi="Times New Roman" w:cs="Times New Roman"/>
          <w:i/>
          <w:iCs/>
        </w:rPr>
        <w:t>Poland’s</w:t>
      </w:r>
      <w:proofErr w:type="spellEnd"/>
      <w:r w:rsidR="00034856" w:rsidRPr="00BC74F0">
        <w:rPr>
          <w:rFonts w:ascii="Times New Roman" w:hAnsi="Times New Roman" w:cs="Times New Roman"/>
          <w:i/>
          <w:iCs/>
        </w:rPr>
        <w:t xml:space="preserve"> </w:t>
      </w:r>
      <w:proofErr w:type="spellStart"/>
      <w:r w:rsidR="00034856" w:rsidRPr="00BC74F0">
        <w:rPr>
          <w:rFonts w:ascii="Times New Roman" w:hAnsi="Times New Roman" w:cs="Times New Roman"/>
          <w:i/>
          <w:iCs/>
        </w:rPr>
        <w:t>Demographic</w:t>
      </w:r>
      <w:proofErr w:type="spellEnd"/>
      <w:r w:rsidR="00034856" w:rsidRPr="00BC74F0">
        <w:rPr>
          <w:rFonts w:ascii="Times New Roman" w:hAnsi="Times New Roman" w:cs="Times New Roman"/>
          <w:i/>
          <w:iCs/>
        </w:rPr>
        <w:t xml:space="preserve"> Past</w:t>
      </w:r>
      <w:r w:rsidRPr="00BC74F0">
        <w:rPr>
          <w:rFonts w:ascii="Times New Roman" w:hAnsi="Times New Roman" w:cs="Times New Roman"/>
        </w:rPr>
        <w:t xml:space="preserve"> 39 (2017): 167</w:t>
      </w:r>
      <w:r w:rsidR="00A13A46" w:rsidRPr="00BC74F0">
        <w:rPr>
          <w:rFonts w:ascii="Times New Roman" w:hAnsi="Times New Roman" w:cs="Times New Roman"/>
        </w:rPr>
        <w:t>–</w:t>
      </w:r>
      <w:r w:rsidRPr="00BC74F0">
        <w:rPr>
          <w:rFonts w:ascii="Times New Roman" w:hAnsi="Times New Roman" w:cs="Times New Roman"/>
        </w:rPr>
        <w:t>208.</w:t>
      </w:r>
      <w:r w:rsidR="00A527E6" w:rsidRPr="00BC74F0">
        <w:rPr>
          <w:rFonts w:ascii="Times New Roman" w:hAnsi="Times New Roman" w:cs="Times New Roman"/>
        </w:rPr>
        <w:t xml:space="preserve"> </w:t>
      </w:r>
      <w:hyperlink r:id="rId40" w:history="1">
        <w:r w:rsidR="00A13A46" w:rsidRPr="00BC74F0">
          <w:rPr>
            <w:rStyle w:val="Hipercze"/>
            <w:rFonts w:ascii="Times New Roman" w:hAnsi="Times New Roman" w:cs="Times New Roman"/>
          </w:rPr>
          <w:t>https://doi.org/10.18276/pdp.2017.39-08</w:t>
        </w:r>
      </w:hyperlink>
      <w:r w:rsidRPr="00BC74F0">
        <w:rPr>
          <w:rFonts w:ascii="Times New Roman" w:hAnsi="Times New Roman" w:cs="Times New Roman"/>
        </w:rPr>
        <w:t>.</w:t>
      </w:r>
    </w:p>
    <w:p w14:paraId="71CDD756" w14:textId="7272620F"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Fedorowski, Michał. </w:t>
      </w:r>
      <w:r w:rsidRPr="00BC74F0">
        <w:rPr>
          <w:rFonts w:ascii="Times New Roman" w:hAnsi="Times New Roman" w:cs="Times New Roman"/>
          <w:i/>
        </w:rPr>
        <w:t>Lud okolic Żarek, Siewierza i Pilicy Jego zwyczaje, sposób życia, obrzędy, podania, gusła, zabobony, pieśni, zabawy, przysłowia, zagadki i właściwości mowy</w:t>
      </w:r>
      <w:r w:rsidRPr="00BC74F0">
        <w:rPr>
          <w:rFonts w:ascii="Times New Roman" w:hAnsi="Times New Roman" w:cs="Times New Roman"/>
        </w:rPr>
        <w:t xml:space="preserve">. </w:t>
      </w:r>
      <w:r w:rsidR="00A527E6" w:rsidRPr="00BC74F0">
        <w:rPr>
          <w:rFonts w:ascii="Times New Roman" w:hAnsi="Times New Roman" w:cs="Times New Roman"/>
        </w:rPr>
        <w:t>Vol</w:t>
      </w:r>
      <w:r w:rsidR="00D3039A">
        <w:rPr>
          <w:rFonts w:ascii="Times New Roman" w:hAnsi="Times New Roman" w:cs="Times New Roman"/>
        </w:rPr>
        <w:t>.</w:t>
      </w:r>
      <w:r w:rsidRPr="00BC74F0">
        <w:rPr>
          <w:rFonts w:ascii="Times New Roman" w:hAnsi="Times New Roman" w:cs="Times New Roman"/>
        </w:rPr>
        <w:t xml:space="preserve"> 1. </w:t>
      </w:r>
      <w:r w:rsidR="00D3039A">
        <w:rPr>
          <w:rFonts w:ascii="Times New Roman" w:hAnsi="Times New Roman" w:cs="Times New Roman"/>
        </w:rPr>
        <w:t>Księgarnia</w:t>
      </w:r>
      <w:r w:rsidR="00FC3690" w:rsidRPr="00BC74F0">
        <w:rPr>
          <w:rFonts w:ascii="Times New Roman" w:hAnsi="Times New Roman" w:cs="Times New Roman"/>
        </w:rPr>
        <w:t xml:space="preserve"> </w:t>
      </w:r>
      <w:r w:rsidRPr="00BC74F0">
        <w:rPr>
          <w:rFonts w:ascii="Times New Roman" w:hAnsi="Times New Roman" w:cs="Times New Roman"/>
        </w:rPr>
        <w:t>M.</w:t>
      </w:r>
      <w:r w:rsidR="00D3039A">
        <w:rPr>
          <w:rFonts w:ascii="Times New Roman" w:hAnsi="Times New Roman" w:cs="Times New Roman"/>
        </w:rPr>
        <w:t xml:space="preserve"> </w:t>
      </w:r>
      <w:r w:rsidRPr="00BC74F0">
        <w:rPr>
          <w:rFonts w:ascii="Times New Roman" w:hAnsi="Times New Roman" w:cs="Times New Roman"/>
        </w:rPr>
        <w:t>Arcta, 1888.</w:t>
      </w:r>
    </w:p>
    <w:p w14:paraId="2F51F33F" w14:textId="6EDC2D8B"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Ferguson, </w:t>
      </w:r>
      <w:proofErr w:type="spellStart"/>
      <w:r w:rsidRPr="00BC74F0">
        <w:rPr>
          <w:rFonts w:ascii="Times New Roman" w:hAnsi="Times New Roman" w:cs="Times New Roman"/>
        </w:rPr>
        <w:t>Niall</w:t>
      </w:r>
      <w:proofErr w:type="spellEnd"/>
      <w:r w:rsidRPr="00BC74F0">
        <w:rPr>
          <w:rFonts w:ascii="Times New Roman" w:hAnsi="Times New Roman" w:cs="Times New Roman"/>
        </w:rPr>
        <w:t xml:space="preserve">. </w:t>
      </w:r>
      <w:r w:rsidRPr="00BC74F0">
        <w:rPr>
          <w:rFonts w:ascii="Times New Roman" w:hAnsi="Times New Roman" w:cs="Times New Roman"/>
          <w:i/>
        </w:rPr>
        <w:t>Rynek i ratusz. O ukrytej sieci powiązań, która rządzi światem</w:t>
      </w:r>
      <w:r w:rsidRPr="00BC74F0">
        <w:rPr>
          <w:rFonts w:ascii="Times New Roman" w:hAnsi="Times New Roman" w:cs="Times New Roman"/>
        </w:rPr>
        <w:t xml:space="preserve">. </w:t>
      </w:r>
      <w:proofErr w:type="spellStart"/>
      <w:r w:rsidR="00A527E6" w:rsidRPr="00BC74F0">
        <w:rPr>
          <w:rFonts w:ascii="Times New Roman" w:hAnsi="Times New Roman" w:cs="Times New Roman"/>
        </w:rPr>
        <w:t>Translated</w:t>
      </w:r>
      <w:proofErr w:type="spellEnd"/>
      <w:r w:rsidR="00A527E6" w:rsidRPr="00BC74F0">
        <w:rPr>
          <w:rFonts w:ascii="Times New Roman" w:hAnsi="Times New Roman" w:cs="Times New Roman"/>
        </w:rPr>
        <w:t xml:space="preserve"> by</w:t>
      </w:r>
      <w:r w:rsidRPr="00BC74F0">
        <w:rPr>
          <w:rFonts w:ascii="Times New Roman" w:hAnsi="Times New Roman" w:cs="Times New Roman"/>
        </w:rPr>
        <w:t xml:space="preserve"> Wojciech Tyszka. </w:t>
      </w:r>
      <w:r w:rsidR="00A527E6" w:rsidRPr="00BC74F0">
        <w:rPr>
          <w:rFonts w:ascii="Times New Roman" w:hAnsi="Times New Roman" w:cs="Times New Roman"/>
        </w:rPr>
        <w:t>2nd ed</w:t>
      </w:r>
      <w:r w:rsidRPr="00BC74F0">
        <w:rPr>
          <w:rFonts w:ascii="Times New Roman" w:hAnsi="Times New Roman" w:cs="Times New Roman"/>
        </w:rPr>
        <w:t>. Wydawnictwo Literackie, 2024.</w:t>
      </w:r>
    </w:p>
    <w:p w14:paraId="06B74681" w14:textId="7AA74950" w:rsidR="00A13A46" w:rsidRPr="00BC74F0" w:rsidRDefault="006B2C8A" w:rsidP="00942833">
      <w:pPr>
        <w:spacing w:line="360" w:lineRule="auto"/>
        <w:ind w:left="709" w:hanging="709"/>
        <w:jc w:val="both"/>
        <w:rPr>
          <w:rFonts w:ascii="Times New Roman" w:hAnsi="Times New Roman" w:cs="Times New Roman"/>
        </w:rPr>
      </w:pPr>
      <w:proofErr w:type="spellStart"/>
      <w:r w:rsidRPr="00BC74F0">
        <w:rPr>
          <w:rFonts w:ascii="Times New Roman" w:hAnsi="Times New Roman" w:cs="Times New Roman"/>
        </w:rPr>
        <w:lastRenderedPageBreak/>
        <w:t>Fuhse</w:t>
      </w:r>
      <w:proofErr w:type="spellEnd"/>
      <w:r w:rsidRPr="00BC74F0">
        <w:rPr>
          <w:rFonts w:ascii="Times New Roman" w:hAnsi="Times New Roman" w:cs="Times New Roman"/>
        </w:rPr>
        <w:t xml:space="preserve">, Jan Arendt. </w:t>
      </w:r>
      <w:r w:rsidRPr="00BC74F0">
        <w:rPr>
          <w:rFonts w:ascii="Times New Roman" w:hAnsi="Times New Roman" w:cs="Times New Roman"/>
          <w:i/>
          <w:iCs/>
          <w:lang w:val="de-DE"/>
        </w:rPr>
        <w:t>Soziale Netzwerke. Konzepte und Forschungsmethoden</w:t>
      </w:r>
      <w:r w:rsidR="00CE0A61" w:rsidRPr="00BC74F0">
        <w:rPr>
          <w:rFonts w:ascii="Times New Roman" w:hAnsi="Times New Roman" w:cs="Times New Roman"/>
          <w:lang w:val="de-DE"/>
        </w:rPr>
        <w:t xml:space="preserve">. </w:t>
      </w:r>
      <w:r w:rsidR="00CE0A61" w:rsidRPr="00BC74F0">
        <w:rPr>
          <w:rFonts w:ascii="Times New Roman" w:hAnsi="Times New Roman" w:cs="Times New Roman"/>
        </w:rPr>
        <w:t xml:space="preserve">UVK </w:t>
      </w:r>
      <w:proofErr w:type="spellStart"/>
      <w:r w:rsidR="00CE0A61" w:rsidRPr="00BC74F0">
        <w:rPr>
          <w:rFonts w:ascii="Times New Roman" w:hAnsi="Times New Roman" w:cs="Times New Roman"/>
        </w:rPr>
        <w:t>Verlag</w:t>
      </w:r>
      <w:proofErr w:type="spellEnd"/>
      <w:r w:rsidR="00CE0A61" w:rsidRPr="00BC74F0">
        <w:rPr>
          <w:rFonts w:ascii="Times New Roman" w:hAnsi="Times New Roman" w:cs="Times New Roman"/>
        </w:rPr>
        <w:t xml:space="preserve">, </w:t>
      </w:r>
      <w:r w:rsidRPr="00BC74F0">
        <w:rPr>
          <w:rFonts w:ascii="Times New Roman" w:hAnsi="Times New Roman" w:cs="Times New Roman"/>
        </w:rPr>
        <w:t>2016.</w:t>
      </w:r>
    </w:p>
    <w:p w14:paraId="65A3BBF2" w14:textId="7224B648"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Gieysztorowa, Irena. </w:t>
      </w:r>
      <w:r w:rsidR="00CE0A61" w:rsidRPr="00BC74F0">
        <w:rPr>
          <w:rFonts w:ascii="Times New Roman" w:hAnsi="Times New Roman" w:cs="Times New Roman"/>
        </w:rPr>
        <w:t>“</w:t>
      </w:r>
      <w:r w:rsidRPr="00BC74F0">
        <w:rPr>
          <w:rFonts w:ascii="Times New Roman" w:hAnsi="Times New Roman" w:cs="Times New Roman"/>
        </w:rPr>
        <w:t>Niebezpieczeństwa metodyczne polskich badań metrykalnych XVII</w:t>
      </w:r>
      <w:r w:rsidR="00D3039A">
        <w:rPr>
          <w:rFonts w:ascii="Times New Roman" w:hAnsi="Times New Roman" w:cs="Times New Roman"/>
        </w:rPr>
        <w:t>–</w:t>
      </w:r>
      <w:r w:rsidRPr="00BC74F0">
        <w:rPr>
          <w:rFonts w:ascii="Times New Roman" w:hAnsi="Times New Roman" w:cs="Times New Roman"/>
        </w:rPr>
        <w:t>XVIII wieku</w:t>
      </w:r>
      <w:r w:rsidR="00FC3690" w:rsidRPr="00BC74F0">
        <w:rPr>
          <w:rFonts w:ascii="Times New Roman" w:hAnsi="Times New Roman" w:cs="Times New Roman"/>
        </w:rPr>
        <w:t>.</w:t>
      </w:r>
      <w:r w:rsidRPr="00BC74F0">
        <w:rPr>
          <w:rFonts w:ascii="Times New Roman" w:hAnsi="Times New Roman" w:cs="Times New Roman"/>
        </w:rPr>
        <w:t xml:space="preserve">” </w:t>
      </w:r>
      <w:r w:rsidRPr="00BC74F0">
        <w:rPr>
          <w:rFonts w:ascii="Times New Roman" w:hAnsi="Times New Roman" w:cs="Times New Roman"/>
          <w:i/>
          <w:iCs/>
        </w:rPr>
        <w:t>Kwartalnik Historii Kultury Materialnej</w:t>
      </w:r>
      <w:r w:rsidRPr="00BC74F0">
        <w:rPr>
          <w:rFonts w:ascii="Times New Roman" w:hAnsi="Times New Roman" w:cs="Times New Roman"/>
        </w:rPr>
        <w:t xml:space="preserve"> 19, n</w:t>
      </w:r>
      <w:r w:rsidR="00CE0A61" w:rsidRPr="00BC74F0">
        <w:rPr>
          <w:rFonts w:ascii="Times New Roman" w:hAnsi="Times New Roman" w:cs="Times New Roman"/>
        </w:rPr>
        <w:t>o.</w:t>
      </w:r>
      <w:r w:rsidRPr="00BC74F0">
        <w:rPr>
          <w:rFonts w:ascii="Times New Roman" w:hAnsi="Times New Roman" w:cs="Times New Roman"/>
        </w:rPr>
        <w:t xml:space="preserve"> 4 (1971): 557–603.</w:t>
      </w:r>
    </w:p>
    <w:p w14:paraId="27EF6391" w14:textId="5449D929"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Gieysztorowa, Iren</w:t>
      </w:r>
      <w:r w:rsidR="00CE0A61" w:rsidRPr="00BC74F0">
        <w:rPr>
          <w:rFonts w:ascii="Times New Roman" w:hAnsi="Times New Roman" w:cs="Times New Roman"/>
        </w:rPr>
        <w:t>a</w:t>
      </w:r>
      <w:r w:rsidRPr="00BC74F0">
        <w:rPr>
          <w:rFonts w:ascii="Times New Roman" w:hAnsi="Times New Roman" w:cs="Times New Roman"/>
        </w:rPr>
        <w:t xml:space="preserve">. </w:t>
      </w:r>
      <w:r w:rsidRPr="00BC74F0">
        <w:rPr>
          <w:rFonts w:ascii="Times New Roman" w:hAnsi="Times New Roman" w:cs="Times New Roman"/>
          <w:i/>
        </w:rPr>
        <w:t>Wstęp do demografii staropolskiej</w:t>
      </w:r>
      <w:r w:rsidR="00CE0A61" w:rsidRPr="00BC74F0">
        <w:rPr>
          <w:rFonts w:ascii="Times New Roman" w:hAnsi="Times New Roman" w:cs="Times New Roman"/>
        </w:rPr>
        <w:t>.</w:t>
      </w:r>
      <w:r w:rsidRPr="00BC74F0">
        <w:rPr>
          <w:rFonts w:ascii="Times New Roman" w:hAnsi="Times New Roman" w:cs="Times New Roman"/>
        </w:rPr>
        <w:t xml:space="preserve"> PWN</w:t>
      </w:r>
      <w:r w:rsidR="00CE0A61" w:rsidRPr="00BC74F0">
        <w:rPr>
          <w:rFonts w:ascii="Times New Roman" w:hAnsi="Times New Roman" w:cs="Times New Roman"/>
        </w:rPr>
        <w:t>,</w:t>
      </w:r>
      <w:r w:rsidRPr="00BC74F0">
        <w:rPr>
          <w:rFonts w:ascii="Times New Roman" w:hAnsi="Times New Roman" w:cs="Times New Roman"/>
        </w:rPr>
        <w:t xml:space="preserve"> 1976.</w:t>
      </w:r>
    </w:p>
    <w:p w14:paraId="1E2786F3" w14:textId="5F04A412" w:rsidR="00A13A46" w:rsidRPr="00942833" w:rsidRDefault="006B2C8A" w:rsidP="00942833">
      <w:pPr>
        <w:spacing w:line="360" w:lineRule="auto"/>
        <w:ind w:left="709" w:hanging="709"/>
        <w:jc w:val="both"/>
        <w:rPr>
          <w:rFonts w:ascii="Times New Roman" w:hAnsi="Times New Roman" w:cs="Times New Roman"/>
          <w:lang w:val="en-US"/>
        </w:rPr>
      </w:pPr>
      <w:proofErr w:type="spellStart"/>
      <w:r w:rsidRPr="00BC74F0">
        <w:rPr>
          <w:rFonts w:ascii="Times New Roman" w:hAnsi="Times New Roman" w:cs="Times New Roman"/>
        </w:rPr>
        <w:t>Gregorowicz</w:t>
      </w:r>
      <w:proofErr w:type="spellEnd"/>
      <w:r w:rsidRPr="00BC74F0">
        <w:rPr>
          <w:rFonts w:ascii="Times New Roman" w:hAnsi="Times New Roman" w:cs="Times New Roman"/>
        </w:rPr>
        <w:t xml:space="preserve">, Dorota. </w:t>
      </w:r>
      <w:r w:rsidR="00CE0A61" w:rsidRPr="00BC74F0">
        <w:rPr>
          <w:rFonts w:ascii="Times New Roman" w:hAnsi="Times New Roman" w:cs="Times New Roman"/>
        </w:rPr>
        <w:t>“</w:t>
      </w:r>
      <w:r w:rsidRPr="00BC74F0">
        <w:rPr>
          <w:rFonts w:ascii="Times New Roman" w:hAnsi="Times New Roman" w:cs="Times New Roman"/>
        </w:rPr>
        <w:t xml:space="preserve">Mieszczańska kariera w szlacheckiej Rzeczypospolitej? Francesco De </w:t>
      </w:r>
      <w:proofErr w:type="spellStart"/>
      <w:r w:rsidRPr="00BC74F0">
        <w:rPr>
          <w:rFonts w:ascii="Times New Roman" w:hAnsi="Times New Roman" w:cs="Times New Roman"/>
        </w:rPr>
        <w:t>Gratta</w:t>
      </w:r>
      <w:proofErr w:type="spellEnd"/>
      <w:r w:rsidRPr="00BC74F0">
        <w:rPr>
          <w:rFonts w:ascii="Times New Roman" w:hAnsi="Times New Roman" w:cs="Times New Roman"/>
        </w:rPr>
        <w:t xml:space="preserve"> i jego </w:t>
      </w:r>
      <w:proofErr w:type="spellStart"/>
      <w:r w:rsidRPr="00BC74F0">
        <w:rPr>
          <w:rFonts w:ascii="Times New Roman" w:hAnsi="Times New Roman" w:cs="Times New Roman"/>
          <w:i/>
          <w:iCs/>
        </w:rPr>
        <w:t>social</w:t>
      </w:r>
      <w:proofErr w:type="spellEnd"/>
      <w:r w:rsidRPr="00BC74F0">
        <w:rPr>
          <w:rFonts w:ascii="Times New Roman" w:hAnsi="Times New Roman" w:cs="Times New Roman"/>
          <w:i/>
          <w:iCs/>
        </w:rPr>
        <w:t xml:space="preserve"> network</w:t>
      </w:r>
      <w:r w:rsidRPr="00BC74F0">
        <w:rPr>
          <w:rFonts w:ascii="Times New Roman" w:hAnsi="Times New Roman" w:cs="Times New Roman"/>
        </w:rPr>
        <w:t xml:space="preserve">.” </w:t>
      </w:r>
      <w:r w:rsidRPr="00BC74F0">
        <w:rPr>
          <w:rFonts w:ascii="Times New Roman" w:hAnsi="Times New Roman" w:cs="Times New Roman"/>
          <w:i/>
        </w:rPr>
        <w:t>Zapiski Historyczne</w:t>
      </w:r>
      <w:r w:rsidRPr="00BC74F0">
        <w:rPr>
          <w:rFonts w:ascii="Times New Roman" w:hAnsi="Times New Roman" w:cs="Times New Roman"/>
        </w:rPr>
        <w:t xml:space="preserve"> 87, n</w:t>
      </w:r>
      <w:r w:rsidR="00CE0A61" w:rsidRPr="00BC74F0">
        <w:rPr>
          <w:rFonts w:ascii="Times New Roman" w:hAnsi="Times New Roman" w:cs="Times New Roman"/>
        </w:rPr>
        <w:t>o.</w:t>
      </w:r>
      <w:r w:rsidRPr="00BC74F0">
        <w:rPr>
          <w:rFonts w:ascii="Times New Roman" w:hAnsi="Times New Roman" w:cs="Times New Roman"/>
        </w:rPr>
        <w:t xml:space="preserve"> 2: 133</w:t>
      </w:r>
      <w:r w:rsidR="00CE0A61" w:rsidRPr="00BC74F0">
        <w:rPr>
          <w:rFonts w:ascii="Times New Roman" w:hAnsi="Times New Roman" w:cs="Times New Roman"/>
        </w:rPr>
        <w:t>–</w:t>
      </w:r>
      <w:r w:rsidRPr="00BC74F0">
        <w:rPr>
          <w:rFonts w:ascii="Times New Roman" w:hAnsi="Times New Roman" w:cs="Times New Roman"/>
        </w:rPr>
        <w:t>49.</w:t>
      </w:r>
      <w:r w:rsidR="00A13A46" w:rsidRPr="00BC74F0">
        <w:rPr>
          <w:rFonts w:ascii="Times New Roman" w:hAnsi="Times New Roman" w:cs="Times New Roman"/>
        </w:rPr>
        <w:t xml:space="preserve"> </w:t>
      </w:r>
      <w:hyperlink r:id="rId41" w:history="1">
        <w:r w:rsidR="00A13A46" w:rsidRPr="00942833">
          <w:rPr>
            <w:rStyle w:val="Hipercze"/>
            <w:rFonts w:ascii="Times New Roman" w:hAnsi="Times New Roman" w:cs="Times New Roman"/>
            <w:lang w:val="en-US"/>
          </w:rPr>
          <w:t>https://doi.org/10.15762/ZH.2022.17</w:t>
        </w:r>
      </w:hyperlink>
      <w:r w:rsidR="00A13A46" w:rsidRPr="00942833">
        <w:rPr>
          <w:rFonts w:ascii="Times New Roman" w:hAnsi="Times New Roman" w:cs="Times New Roman"/>
          <w:lang w:val="en-US"/>
        </w:rPr>
        <w:t>.</w:t>
      </w:r>
    </w:p>
    <w:p w14:paraId="2D1CA8B4" w14:textId="6DDD4B38" w:rsidR="00A13A46" w:rsidRPr="00BC74F0" w:rsidRDefault="006B2C8A" w:rsidP="00FA48F2">
      <w:pPr>
        <w:spacing w:line="360" w:lineRule="auto"/>
        <w:ind w:left="709" w:hanging="709"/>
        <w:jc w:val="both"/>
        <w:rPr>
          <w:rFonts w:ascii="Times New Roman" w:hAnsi="Times New Roman" w:cs="Times New Roman"/>
          <w:lang w:val="de-DE"/>
        </w:rPr>
      </w:pPr>
      <w:r w:rsidRPr="00942833">
        <w:rPr>
          <w:rFonts w:ascii="Times New Roman" w:hAnsi="Times New Roman" w:cs="Times New Roman"/>
          <w:lang w:val="en-US"/>
        </w:rPr>
        <w:t>Holzer, Boris</w:t>
      </w:r>
      <w:r w:rsidR="00CE0A61" w:rsidRPr="00942833">
        <w:rPr>
          <w:rFonts w:ascii="Times New Roman" w:hAnsi="Times New Roman" w:cs="Times New Roman"/>
          <w:lang w:val="en-US"/>
        </w:rPr>
        <w:t xml:space="preserve">, and </w:t>
      </w:r>
      <w:r w:rsidRPr="00942833">
        <w:rPr>
          <w:rFonts w:ascii="Times New Roman" w:hAnsi="Times New Roman" w:cs="Times New Roman"/>
          <w:lang w:val="en-US"/>
        </w:rPr>
        <w:t>Christian Stegbauer</w:t>
      </w:r>
      <w:r w:rsidR="00CE0A61" w:rsidRPr="00942833">
        <w:rPr>
          <w:rFonts w:ascii="Times New Roman" w:hAnsi="Times New Roman" w:cs="Times New Roman"/>
          <w:lang w:val="en-US"/>
        </w:rPr>
        <w:t xml:space="preserve">, </w:t>
      </w:r>
      <w:r w:rsidRPr="00942833">
        <w:rPr>
          <w:rFonts w:ascii="Times New Roman" w:hAnsi="Times New Roman" w:cs="Times New Roman"/>
          <w:lang w:val="en-US"/>
        </w:rPr>
        <w:t>ed</w:t>
      </w:r>
      <w:r w:rsidR="00CE0A61" w:rsidRPr="00942833">
        <w:rPr>
          <w:rFonts w:ascii="Times New Roman" w:hAnsi="Times New Roman" w:cs="Times New Roman"/>
          <w:lang w:val="en-US"/>
        </w:rPr>
        <w:t>s.</w:t>
      </w:r>
      <w:r w:rsidRPr="00942833">
        <w:rPr>
          <w:rFonts w:ascii="Times New Roman" w:hAnsi="Times New Roman" w:cs="Times New Roman"/>
          <w:lang w:val="en-US"/>
        </w:rPr>
        <w:t xml:space="preserve"> </w:t>
      </w:r>
      <w:r w:rsidRPr="00BC74F0">
        <w:rPr>
          <w:rFonts w:ascii="Times New Roman" w:hAnsi="Times New Roman" w:cs="Times New Roman"/>
          <w:i/>
          <w:iCs/>
          <w:lang w:val="de-DE"/>
        </w:rPr>
        <w:t>Schlüsselwerke der Netzwerkforschung</w:t>
      </w:r>
      <w:r w:rsidR="00CE0A61" w:rsidRPr="00BC74F0">
        <w:rPr>
          <w:rFonts w:ascii="Times New Roman" w:hAnsi="Times New Roman" w:cs="Times New Roman"/>
          <w:lang w:val="de-DE"/>
        </w:rPr>
        <w:t>.</w:t>
      </w:r>
      <w:r w:rsidRPr="00BC74F0">
        <w:rPr>
          <w:rFonts w:ascii="Times New Roman" w:hAnsi="Times New Roman" w:cs="Times New Roman"/>
          <w:lang w:val="de-DE"/>
        </w:rPr>
        <w:t xml:space="preserve"> Springer VS, 2019.</w:t>
      </w:r>
    </w:p>
    <w:p w14:paraId="3133744F" w14:textId="77777777" w:rsidR="00FA48F2" w:rsidRPr="00FA48F2" w:rsidRDefault="00FA48F2" w:rsidP="00FA48F2">
      <w:pPr>
        <w:spacing w:line="360" w:lineRule="auto"/>
        <w:jc w:val="both"/>
        <w:rPr>
          <w:rFonts w:ascii="Times New Roman" w:hAnsi="Times New Roman" w:cs="Times New Roman"/>
          <w:lang w:val="en-US"/>
        </w:rPr>
      </w:pPr>
      <w:r w:rsidRPr="00FA48F2">
        <w:rPr>
          <w:rFonts w:ascii="Times New Roman" w:hAnsi="Times New Roman" w:cs="Times New Roman"/>
          <w:lang w:val="en-US"/>
        </w:rPr>
        <w:t xml:space="preserve">Internet Database: Family Search. https://www.familysearch.org/. </w:t>
      </w:r>
    </w:p>
    <w:p w14:paraId="246374C8" w14:textId="24735DBE" w:rsidR="00A13A46" w:rsidRPr="00BC74F0" w:rsidRDefault="006B2C8A" w:rsidP="00FA48F2">
      <w:pPr>
        <w:spacing w:line="360" w:lineRule="auto"/>
        <w:ind w:left="709" w:hanging="709"/>
        <w:jc w:val="both"/>
        <w:rPr>
          <w:rFonts w:ascii="Times New Roman" w:hAnsi="Times New Roman" w:cs="Times New Roman"/>
          <w:lang w:val="de-DE"/>
        </w:rPr>
      </w:pPr>
      <w:r w:rsidRPr="00BC74F0">
        <w:rPr>
          <w:rFonts w:ascii="Times New Roman" w:hAnsi="Times New Roman" w:cs="Times New Roman"/>
          <w:lang w:val="de-DE"/>
        </w:rPr>
        <w:t xml:space="preserve">Jansen, Dorothea. </w:t>
      </w:r>
      <w:r w:rsidRPr="00BC74F0">
        <w:rPr>
          <w:rFonts w:ascii="Times New Roman" w:hAnsi="Times New Roman" w:cs="Times New Roman"/>
          <w:i/>
          <w:iCs/>
          <w:lang w:val="de-DE"/>
        </w:rPr>
        <w:t>Einführung in die Netzwerkanalyse: Grundlagen, Methoden, Forschungsbeispiele</w:t>
      </w:r>
      <w:r w:rsidR="00CE0A61" w:rsidRPr="00BC74F0">
        <w:rPr>
          <w:rFonts w:ascii="Times New Roman" w:hAnsi="Times New Roman" w:cs="Times New Roman"/>
          <w:lang w:val="de-DE"/>
        </w:rPr>
        <w:t xml:space="preserve">. </w:t>
      </w:r>
      <w:r w:rsidRPr="00BC74F0">
        <w:rPr>
          <w:rFonts w:ascii="Times New Roman" w:hAnsi="Times New Roman" w:cs="Times New Roman"/>
          <w:lang w:val="de-DE"/>
        </w:rPr>
        <w:t>Verlag für Sozialwissenschaften, 2006.</w:t>
      </w:r>
    </w:p>
    <w:p w14:paraId="68D0ECE0" w14:textId="242A2FCB" w:rsidR="00A13A46" w:rsidRPr="002C534D" w:rsidRDefault="006B2C8A" w:rsidP="00FA48F2">
      <w:pPr>
        <w:spacing w:line="360" w:lineRule="auto"/>
        <w:ind w:left="709" w:hanging="709"/>
        <w:jc w:val="both"/>
        <w:rPr>
          <w:rFonts w:ascii="Times New Roman" w:hAnsi="Times New Roman" w:cs="Times New Roman"/>
        </w:rPr>
      </w:pPr>
      <w:proofErr w:type="spellStart"/>
      <w:r w:rsidRPr="00BC74F0">
        <w:rPr>
          <w:rFonts w:ascii="Times New Roman" w:hAnsi="Times New Roman" w:cs="Times New Roman"/>
          <w:lang w:val="de-DE"/>
        </w:rPr>
        <w:t>Knoke</w:t>
      </w:r>
      <w:proofErr w:type="spellEnd"/>
      <w:r w:rsidRPr="00BC74F0">
        <w:rPr>
          <w:rFonts w:ascii="Times New Roman" w:hAnsi="Times New Roman" w:cs="Times New Roman"/>
          <w:lang w:val="de-DE"/>
        </w:rPr>
        <w:t xml:space="preserve">, David, </w:t>
      </w:r>
      <w:proofErr w:type="spellStart"/>
      <w:r w:rsidR="00CE0A61" w:rsidRPr="00BC74F0">
        <w:rPr>
          <w:rFonts w:ascii="Times New Roman" w:hAnsi="Times New Roman" w:cs="Times New Roman"/>
          <w:lang w:val="de-DE"/>
        </w:rPr>
        <w:t>and</w:t>
      </w:r>
      <w:proofErr w:type="spellEnd"/>
      <w:r w:rsidRPr="00BC74F0">
        <w:rPr>
          <w:rFonts w:ascii="Times New Roman" w:hAnsi="Times New Roman" w:cs="Times New Roman"/>
          <w:lang w:val="de-DE"/>
        </w:rPr>
        <w:t xml:space="preserve"> Song Yang. </w:t>
      </w:r>
      <w:proofErr w:type="spellStart"/>
      <w:r w:rsidRPr="00BC74F0">
        <w:rPr>
          <w:rFonts w:ascii="Times New Roman" w:hAnsi="Times New Roman" w:cs="Times New Roman"/>
          <w:i/>
          <w:lang w:val="de-DE"/>
        </w:rPr>
        <w:t>Social</w:t>
      </w:r>
      <w:proofErr w:type="spellEnd"/>
      <w:r w:rsidRPr="00BC74F0">
        <w:rPr>
          <w:rFonts w:ascii="Times New Roman" w:hAnsi="Times New Roman" w:cs="Times New Roman"/>
          <w:i/>
          <w:lang w:val="de-DE"/>
        </w:rPr>
        <w:t xml:space="preserve"> Network Analysis</w:t>
      </w:r>
      <w:r w:rsidRPr="00BC74F0">
        <w:rPr>
          <w:rFonts w:ascii="Times New Roman" w:hAnsi="Times New Roman" w:cs="Times New Roman"/>
          <w:lang w:val="de-DE"/>
        </w:rPr>
        <w:t xml:space="preserve">. </w:t>
      </w:r>
      <w:r w:rsidR="00CE0A61" w:rsidRPr="002C534D">
        <w:rPr>
          <w:rFonts w:ascii="Times New Roman" w:hAnsi="Times New Roman" w:cs="Times New Roman"/>
        </w:rPr>
        <w:t>Sage Publications</w:t>
      </w:r>
      <w:r w:rsidRPr="002C534D">
        <w:rPr>
          <w:rFonts w:ascii="Times New Roman" w:hAnsi="Times New Roman" w:cs="Times New Roman"/>
        </w:rPr>
        <w:t>, 2020.</w:t>
      </w:r>
    </w:p>
    <w:p w14:paraId="40753F50" w14:textId="2D72DF88" w:rsidR="00A13A46" w:rsidRPr="002C534D"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rPr>
        <w:t xml:space="preserve">Korybut-Marciniak, Maria. </w:t>
      </w:r>
      <w:r w:rsidR="00FC3690" w:rsidRPr="002C534D">
        <w:rPr>
          <w:rFonts w:ascii="Times New Roman" w:hAnsi="Times New Roman" w:cs="Times New Roman"/>
        </w:rPr>
        <w:t>“</w:t>
      </w:r>
      <w:r w:rsidRPr="002C534D">
        <w:rPr>
          <w:rFonts w:ascii="Times New Roman" w:hAnsi="Times New Roman" w:cs="Times New Roman"/>
        </w:rPr>
        <w:t>Potencjał analizy sieci społecznych w badaniach egodokumentów</w:t>
      </w:r>
      <w:r w:rsidR="00FC3690" w:rsidRPr="002C534D">
        <w:rPr>
          <w:rFonts w:ascii="Times New Roman" w:hAnsi="Times New Roman" w:cs="Times New Roman"/>
        </w:rPr>
        <w:t>.</w:t>
      </w:r>
      <w:r w:rsidRPr="002C534D">
        <w:rPr>
          <w:rFonts w:ascii="Times New Roman" w:hAnsi="Times New Roman" w:cs="Times New Roman"/>
        </w:rPr>
        <w:t>”</w:t>
      </w:r>
      <w:r w:rsidR="00A13A46" w:rsidRPr="002C534D">
        <w:rPr>
          <w:rFonts w:ascii="Times New Roman" w:hAnsi="Times New Roman" w:cs="Times New Roman"/>
        </w:rPr>
        <w:t xml:space="preserve"> </w:t>
      </w:r>
      <w:r w:rsidRPr="002C534D">
        <w:rPr>
          <w:rFonts w:ascii="Times New Roman" w:hAnsi="Times New Roman" w:cs="Times New Roman"/>
          <w:i/>
          <w:iCs/>
        </w:rPr>
        <w:t>Rocznik Antropologii Historii</w:t>
      </w:r>
      <w:r w:rsidRPr="002C534D">
        <w:rPr>
          <w:rFonts w:ascii="Times New Roman" w:hAnsi="Times New Roman" w:cs="Times New Roman"/>
        </w:rPr>
        <w:t xml:space="preserve"> 13 (2020): 257</w:t>
      </w:r>
      <w:r w:rsidR="00FC3690" w:rsidRPr="002C534D">
        <w:rPr>
          <w:rFonts w:ascii="Times New Roman" w:hAnsi="Times New Roman" w:cs="Times New Roman"/>
        </w:rPr>
        <w:t>–</w:t>
      </w:r>
      <w:r w:rsidRPr="002C534D">
        <w:rPr>
          <w:rFonts w:ascii="Times New Roman" w:hAnsi="Times New Roman" w:cs="Times New Roman"/>
        </w:rPr>
        <w:t xml:space="preserve">73. </w:t>
      </w:r>
      <w:hyperlink r:id="rId42" w:history="1">
        <w:r w:rsidR="00FC3690" w:rsidRPr="002C534D">
          <w:rPr>
            <w:rStyle w:val="Hipercze"/>
            <w:rFonts w:ascii="Times New Roman" w:hAnsi="Times New Roman" w:cs="Times New Roman"/>
          </w:rPr>
          <w:t>https://doi.org/10.25945/RAH.2020.13.011</w:t>
        </w:r>
      </w:hyperlink>
      <w:r w:rsidRPr="002C534D">
        <w:rPr>
          <w:rFonts w:ascii="Times New Roman" w:hAnsi="Times New Roman" w:cs="Times New Roman"/>
        </w:rPr>
        <w:t>.</w:t>
      </w:r>
    </w:p>
    <w:p w14:paraId="0873BA97" w14:textId="2F74258E" w:rsidR="00A13A46" w:rsidRPr="00BC74F0"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rPr>
        <w:t xml:space="preserve">Krischke, André, </w:t>
      </w:r>
      <w:r w:rsidR="00FC3690" w:rsidRPr="002C534D">
        <w:rPr>
          <w:rFonts w:ascii="Times New Roman" w:hAnsi="Times New Roman" w:cs="Times New Roman"/>
        </w:rPr>
        <w:t>and</w:t>
      </w:r>
      <w:r w:rsidRPr="002C534D">
        <w:rPr>
          <w:rFonts w:ascii="Times New Roman" w:hAnsi="Times New Roman" w:cs="Times New Roman"/>
        </w:rPr>
        <w:t xml:space="preserve"> Helge Röpcke. </w:t>
      </w:r>
      <w:r w:rsidRPr="00BC74F0">
        <w:rPr>
          <w:rFonts w:ascii="Times New Roman" w:hAnsi="Times New Roman" w:cs="Times New Roman"/>
          <w:i/>
          <w:lang w:val="de-DE"/>
        </w:rPr>
        <w:t>Graphen und Netzwerktheorie: Grundlagen, Methoden, Anwendungen</w:t>
      </w:r>
      <w:r w:rsidRPr="00BC74F0">
        <w:rPr>
          <w:rFonts w:ascii="Times New Roman" w:hAnsi="Times New Roman" w:cs="Times New Roman"/>
          <w:lang w:val="de-DE"/>
        </w:rPr>
        <w:t xml:space="preserve">. </w:t>
      </w:r>
      <w:r w:rsidRPr="00BC74F0">
        <w:rPr>
          <w:rFonts w:ascii="Times New Roman" w:hAnsi="Times New Roman" w:cs="Times New Roman"/>
        </w:rPr>
        <w:t>2</w:t>
      </w:r>
      <w:r w:rsidR="00FC3690" w:rsidRPr="00BC74F0">
        <w:rPr>
          <w:rFonts w:ascii="Times New Roman" w:hAnsi="Times New Roman" w:cs="Times New Roman"/>
        </w:rPr>
        <w:t>nd ed</w:t>
      </w:r>
      <w:r w:rsidRPr="00BC74F0">
        <w:rPr>
          <w:rFonts w:ascii="Times New Roman" w:hAnsi="Times New Roman" w:cs="Times New Roman"/>
        </w:rPr>
        <w:t xml:space="preserve">. </w:t>
      </w:r>
      <w:proofErr w:type="spellStart"/>
      <w:r w:rsidRPr="00BC74F0">
        <w:rPr>
          <w:rFonts w:ascii="Times New Roman" w:hAnsi="Times New Roman" w:cs="Times New Roman"/>
        </w:rPr>
        <w:t>Hanser</w:t>
      </w:r>
      <w:proofErr w:type="spellEnd"/>
      <w:r w:rsidR="00155C04">
        <w:rPr>
          <w:rFonts w:ascii="Times New Roman" w:hAnsi="Times New Roman" w:cs="Times New Roman"/>
        </w:rPr>
        <w:t xml:space="preserve"> </w:t>
      </w:r>
      <w:proofErr w:type="spellStart"/>
      <w:r w:rsidR="00155C04">
        <w:rPr>
          <w:rFonts w:ascii="Times New Roman" w:hAnsi="Times New Roman" w:cs="Times New Roman"/>
        </w:rPr>
        <w:t>Verlag</w:t>
      </w:r>
      <w:proofErr w:type="spellEnd"/>
      <w:r w:rsidRPr="00BC74F0">
        <w:rPr>
          <w:rFonts w:ascii="Times New Roman" w:hAnsi="Times New Roman" w:cs="Times New Roman"/>
        </w:rPr>
        <w:t>, 2024</w:t>
      </w:r>
      <w:r w:rsidR="00A13A46" w:rsidRPr="00BC74F0">
        <w:rPr>
          <w:rFonts w:ascii="Times New Roman" w:hAnsi="Times New Roman" w:cs="Times New Roman"/>
        </w:rPr>
        <w:t>.</w:t>
      </w:r>
    </w:p>
    <w:p w14:paraId="2B223384" w14:textId="18527EE8"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Kuklo, Cezary. </w:t>
      </w:r>
      <w:r w:rsidRPr="00BC74F0">
        <w:rPr>
          <w:rFonts w:ascii="Times New Roman" w:hAnsi="Times New Roman" w:cs="Times New Roman"/>
          <w:i/>
          <w:iCs/>
        </w:rPr>
        <w:t>Demografia Rzeczypospolitej przedrozbiorowej</w:t>
      </w:r>
      <w:r w:rsidR="00FC3690" w:rsidRPr="00BC74F0">
        <w:rPr>
          <w:rFonts w:ascii="Times New Roman" w:hAnsi="Times New Roman" w:cs="Times New Roman"/>
        </w:rPr>
        <w:t>.</w:t>
      </w:r>
      <w:r w:rsidRPr="00BC74F0">
        <w:rPr>
          <w:rFonts w:ascii="Times New Roman" w:hAnsi="Times New Roman" w:cs="Times New Roman"/>
        </w:rPr>
        <w:t xml:space="preserve"> </w:t>
      </w:r>
      <w:proofErr w:type="spellStart"/>
      <w:r w:rsidRPr="00BC74F0">
        <w:rPr>
          <w:rFonts w:ascii="Times New Roman" w:hAnsi="Times New Roman" w:cs="Times New Roman"/>
        </w:rPr>
        <w:t>DiG</w:t>
      </w:r>
      <w:proofErr w:type="spellEnd"/>
      <w:r w:rsidRPr="00BC74F0">
        <w:rPr>
          <w:rFonts w:ascii="Times New Roman" w:hAnsi="Times New Roman" w:cs="Times New Roman"/>
        </w:rPr>
        <w:t>, 2009</w:t>
      </w:r>
      <w:r w:rsidR="00A13A46" w:rsidRPr="00BC74F0">
        <w:rPr>
          <w:rFonts w:ascii="Times New Roman" w:hAnsi="Times New Roman" w:cs="Times New Roman"/>
        </w:rPr>
        <w:t>.</w:t>
      </w:r>
    </w:p>
    <w:p w14:paraId="55B29645" w14:textId="608560AB"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Kuklo, Cezary. </w:t>
      </w:r>
      <w:r w:rsidR="00FC3690" w:rsidRPr="00BC74F0">
        <w:rPr>
          <w:rFonts w:ascii="Times New Roman" w:hAnsi="Times New Roman" w:cs="Times New Roman"/>
        </w:rPr>
        <w:t>“</w:t>
      </w:r>
      <w:r w:rsidRPr="00BC74F0">
        <w:rPr>
          <w:rFonts w:ascii="Times New Roman" w:hAnsi="Times New Roman" w:cs="Times New Roman"/>
        </w:rPr>
        <w:t xml:space="preserve">Badania nad historią kobiet w Polsce XVI–XVIII wieku w latach 2011–2020. Niezmienna atrakcyjność, ale czy nowe pytania?” </w:t>
      </w:r>
      <w:r w:rsidRPr="00BC74F0">
        <w:rPr>
          <w:rFonts w:ascii="Times New Roman" w:hAnsi="Times New Roman" w:cs="Times New Roman"/>
          <w:i/>
        </w:rPr>
        <w:t xml:space="preserve">Acta </w:t>
      </w:r>
      <w:proofErr w:type="spellStart"/>
      <w:r w:rsidRPr="00BC74F0">
        <w:rPr>
          <w:rFonts w:ascii="Times New Roman" w:hAnsi="Times New Roman" w:cs="Times New Roman"/>
          <w:i/>
        </w:rPr>
        <w:t>Universitatis</w:t>
      </w:r>
      <w:proofErr w:type="spellEnd"/>
      <w:r w:rsidRPr="00BC74F0">
        <w:rPr>
          <w:rFonts w:ascii="Times New Roman" w:hAnsi="Times New Roman" w:cs="Times New Roman"/>
          <w:i/>
        </w:rPr>
        <w:t xml:space="preserve"> </w:t>
      </w:r>
      <w:proofErr w:type="spellStart"/>
      <w:r w:rsidRPr="00BC74F0">
        <w:rPr>
          <w:rFonts w:ascii="Times New Roman" w:hAnsi="Times New Roman" w:cs="Times New Roman"/>
          <w:i/>
        </w:rPr>
        <w:t>Lodziensis</w:t>
      </w:r>
      <w:proofErr w:type="spellEnd"/>
      <w:r w:rsidRPr="00BC74F0">
        <w:rPr>
          <w:rFonts w:ascii="Times New Roman" w:hAnsi="Times New Roman" w:cs="Times New Roman"/>
          <w:i/>
        </w:rPr>
        <w:t xml:space="preserve">. Folia </w:t>
      </w:r>
      <w:proofErr w:type="spellStart"/>
      <w:r w:rsidRPr="00BC74F0">
        <w:rPr>
          <w:rFonts w:ascii="Times New Roman" w:hAnsi="Times New Roman" w:cs="Times New Roman"/>
          <w:i/>
        </w:rPr>
        <w:t>Historica</w:t>
      </w:r>
      <w:proofErr w:type="spellEnd"/>
      <w:r w:rsidR="00FC3690" w:rsidRPr="00BC74F0">
        <w:rPr>
          <w:rFonts w:ascii="Times New Roman" w:hAnsi="Times New Roman" w:cs="Times New Roman"/>
        </w:rPr>
        <w:t xml:space="preserve"> </w:t>
      </w:r>
      <w:r w:rsidRPr="00BC74F0">
        <w:rPr>
          <w:rFonts w:ascii="Times New Roman" w:hAnsi="Times New Roman" w:cs="Times New Roman"/>
        </w:rPr>
        <w:t xml:space="preserve">107 </w:t>
      </w:r>
      <w:r w:rsidR="00FC3690" w:rsidRPr="00BC74F0">
        <w:rPr>
          <w:rFonts w:ascii="Times New Roman" w:hAnsi="Times New Roman" w:cs="Times New Roman"/>
        </w:rPr>
        <w:t>(</w:t>
      </w:r>
      <w:r w:rsidRPr="00BC74F0">
        <w:rPr>
          <w:rFonts w:ascii="Times New Roman" w:hAnsi="Times New Roman" w:cs="Times New Roman"/>
        </w:rPr>
        <w:t>2020): 13</w:t>
      </w:r>
      <w:r w:rsidR="00FC3690" w:rsidRPr="00BC74F0">
        <w:rPr>
          <w:rFonts w:ascii="Times New Roman" w:hAnsi="Times New Roman" w:cs="Times New Roman"/>
        </w:rPr>
        <w:t>–</w:t>
      </w:r>
      <w:r w:rsidRPr="00BC74F0">
        <w:rPr>
          <w:rFonts w:ascii="Times New Roman" w:hAnsi="Times New Roman" w:cs="Times New Roman"/>
        </w:rPr>
        <w:t>57</w:t>
      </w:r>
      <w:r w:rsidR="00FC3690" w:rsidRPr="00BC74F0">
        <w:rPr>
          <w:rFonts w:ascii="Times New Roman" w:hAnsi="Times New Roman" w:cs="Times New Roman"/>
        </w:rPr>
        <w:t>.</w:t>
      </w:r>
      <w:r w:rsidRPr="00BC74F0">
        <w:rPr>
          <w:rFonts w:ascii="Times New Roman" w:hAnsi="Times New Roman" w:cs="Times New Roman"/>
        </w:rPr>
        <w:t xml:space="preserve"> </w:t>
      </w:r>
      <w:hyperlink r:id="rId43" w:history="1">
        <w:r w:rsidR="00A13A46" w:rsidRPr="00BC74F0">
          <w:rPr>
            <w:rStyle w:val="Hipercze"/>
            <w:rFonts w:ascii="Times New Roman" w:hAnsi="Times New Roman" w:cs="Times New Roman"/>
          </w:rPr>
          <w:t>https://doi.org/10.18778/0208-6050.107.02</w:t>
        </w:r>
      </w:hyperlink>
      <w:r w:rsidRPr="00BC74F0">
        <w:rPr>
          <w:rFonts w:ascii="Times New Roman" w:hAnsi="Times New Roman" w:cs="Times New Roman"/>
        </w:rPr>
        <w:t>.</w:t>
      </w:r>
    </w:p>
    <w:p w14:paraId="77482992" w14:textId="458A1674" w:rsidR="00A13A46" w:rsidRPr="00BC74F0" w:rsidRDefault="006B2C8A" w:rsidP="00942833">
      <w:pPr>
        <w:spacing w:line="360" w:lineRule="auto"/>
        <w:ind w:left="709" w:hanging="709"/>
        <w:jc w:val="both"/>
        <w:rPr>
          <w:rFonts w:ascii="Times New Roman" w:hAnsi="Times New Roman" w:cs="Times New Roman"/>
          <w:lang w:val="de-DE"/>
        </w:rPr>
      </w:pPr>
      <w:r w:rsidRPr="00BC74F0">
        <w:rPr>
          <w:rFonts w:ascii="Times New Roman" w:hAnsi="Times New Roman" w:cs="Times New Roman"/>
        </w:rPr>
        <w:t xml:space="preserve">Kumor, Bolesław. </w:t>
      </w:r>
      <w:r w:rsidR="00FC3690" w:rsidRPr="00BC74F0">
        <w:rPr>
          <w:rFonts w:ascii="Times New Roman" w:hAnsi="Times New Roman" w:cs="Times New Roman"/>
        </w:rPr>
        <w:t>“</w:t>
      </w:r>
      <w:r w:rsidRPr="00BC74F0">
        <w:rPr>
          <w:rFonts w:ascii="Times New Roman" w:hAnsi="Times New Roman" w:cs="Times New Roman"/>
        </w:rPr>
        <w:t>Metryki parafialne w archiwach diecezjalnych</w:t>
      </w:r>
      <w:r w:rsidR="00FC3690" w:rsidRPr="00BC74F0">
        <w:rPr>
          <w:rFonts w:ascii="Times New Roman" w:hAnsi="Times New Roman" w:cs="Times New Roman"/>
        </w:rPr>
        <w:t>.</w:t>
      </w:r>
      <w:r w:rsidRPr="00BC74F0">
        <w:rPr>
          <w:rFonts w:ascii="Times New Roman" w:hAnsi="Times New Roman" w:cs="Times New Roman"/>
        </w:rPr>
        <w:t xml:space="preserve">” </w:t>
      </w:r>
      <w:proofErr w:type="spellStart"/>
      <w:r w:rsidRPr="00BC74F0">
        <w:rPr>
          <w:rFonts w:ascii="Times New Roman" w:hAnsi="Times New Roman" w:cs="Times New Roman"/>
          <w:i/>
          <w:lang w:val="de-DE"/>
        </w:rPr>
        <w:t>Kwartalnik</w:t>
      </w:r>
      <w:proofErr w:type="spellEnd"/>
      <w:r w:rsidRPr="00BC74F0">
        <w:rPr>
          <w:rFonts w:ascii="Times New Roman" w:hAnsi="Times New Roman" w:cs="Times New Roman"/>
          <w:i/>
          <w:lang w:val="de-DE"/>
        </w:rPr>
        <w:t xml:space="preserve"> </w:t>
      </w:r>
      <w:proofErr w:type="spellStart"/>
      <w:r w:rsidRPr="00BC74F0">
        <w:rPr>
          <w:rFonts w:ascii="Times New Roman" w:hAnsi="Times New Roman" w:cs="Times New Roman"/>
          <w:i/>
          <w:lang w:val="de-DE"/>
        </w:rPr>
        <w:t>Historii</w:t>
      </w:r>
      <w:proofErr w:type="spellEnd"/>
      <w:r w:rsidRPr="00BC74F0">
        <w:rPr>
          <w:rFonts w:ascii="Times New Roman" w:hAnsi="Times New Roman" w:cs="Times New Roman"/>
          <w:i/>
          <w:lang w:val="de-DE"/>
        </w:rPr>
        <w:t xml:space="preserve"> </w:t>
      </w:r>
      <w:proofErr w:type="spellStart"/>
      <w:r w:rsidRPr="00BC74F0">
        <w:rPr>
          <w:rFonts w:ascii="Times New Roman" w:hAnsi="Times New Roman" w:cs="Times New Roman"/>
          <w:i/>
          <w:lang w:val="de-DE"/>
        </w:rPr>
        <w:t>Kultury</w:t>
      </w:r>
      <w:proofErr w:type="spellEnd"/>
      <w:r w:rsidRPr="00BC74F0">
        <w:rPr>
          <w:rFonts w:ascii="Times New Roman" w:hAnsi="Times New Roman" w:cs="Times New Roman"/>
          <w:i/>
          <w:lang w:val="de-DE"/>
        </w:rPr>
        <w:t xml:space="preserve"> </w:t>
      </w:r>
      <w:proofErr w:type="spellStart"/>
      <w:r w:rsidRPr="00BC74F0">
        <w:rPr>
          <w:rFonts w:ascii="Times New Roman" w:hAnsi="Times New Roman" w:cs="Times New Roman"/>
          <w:i/>
          <w:lang w:val="de-DE"/>
        </w:rPr>
        <w:t>Materialnej</w:t>
      </w:r>
      <w:proofErr w:type="spellEnd"/>
      <w:r w:rsidRPr="00BC74F0">
        <w:rPr>
          <w:rFonts w:ascii="Times New Roman" w:hAnsi="Times New Roman" w:cs="Times New Roman"/>
          <w:lang w:val="de-DE"/>
        </w:rPr>
        <w:t xml:space="preserve"> 14, </w:t>
      </w:r>
      <w:proofErr w:type="spellStart"/>
      <w:r w:rsidRPr="00BC74F0">
        <w:rPr>
          <w:rFonts w:ascii="Times New Roman" w:hAnsi="Times New Roman" w:cs="Times New Roman"/>
          <w:lang w:val="de-DE"/>
        </w:rPr>
        <w:t>n</w:t>
      </w:r>
      <w:r w:rsidR="00FC3690" w:rsidRPr="00BC74F0">
        <w:rPr>
          <w:rFonts w:ascii="Times New Roman" w:hAnsi="Times New Roman" w:cs="Times New Roman"/>
          <w:lang w:val="de-DE"/>
        </w:rPr>
        <w:t>o</w:t>
      </w:r>
      <w:proofErr w:type="spellEnd"/>
      <w:r w:rsidR="00FC3690" w:rsidRPr="00BC74F0">
        <w:rPr>
          <w:rFonts w:ascii="Times New Roman" w:hAnsi="Times New Roman" w:cs="Times New Roman"/>
          <w:lang w:val="de-DE"/>
        </w:rPr>
        <w:t>.</w:t>
      </w:r>
      <w:r w:rsidRPr="00BC74F0">
        <w:rPr>
          <w:rFonts w:ascii="Times New Roman" w:hAnsi="Times New Roman" w:cs="Times New Roman"/>
          <w:lang w:val="de-DE"/>
        </w:rPr>
        <w:t xml:space="preserve"> 1 (1966): 65–75.</w:t>
      </w:r>
    </w:p>
    <w:p w14:paraId="217884C4" w14:textId="316E0E18" w:rsidR="00A13A46" w:rsidRPr="00BC74F0" w:rsidRDefault="006B2C8A" w:rsidP="00942833">
      <w:pPr>
        <w:spacing w:line="360" w:lineRule="auto"/>
        <w:ind w:left="709" w:hanging="709"/>
        <w:jc w:val="both"/>
        <w:rPr>
          <w:rFonts w:ascii="Times New Roman" w:hAnsi="Times New Roman" w:cs="Times New Roman"/>
          <w:lang w:val="de-DE"/>
        </w:rPr>
      </w:pPr>
      <w:r w:rsidRPr="00BC74F0">
        <w:rPr>
          <w:rFonts w:ascii="Times New Roman" w:hAnsi="Times New Roman" w:cs="Times New Roman"/>
          <w:lang w:val="de-DE"/>
        </w:rPr>
        <w:t xml:space="preserve">Laue, Reinhard. </w:t>
      </w:r>
      <w:r w:rsidRPr="00BC74F0">
        <w:rPr>
          <w:rFonts w:ascii="Times New Roman" w:hAnsi="Times New Roman" w:cs="Times New Roman"/>
          <w:i/>
          <w:iCs/>
          <w:lang w:val="de-DE"/>
        </w:rPr>
        <w:t>Elemente der Graphentheorie und ihre Anwendung in den biologischen Wissenschaften</w:t>
      </w:r>
      <w:r w:rsidR="00FC3690" w:rsidRPr="00BC74F0">
        <w:rPr>
          <w:rFonts w:ascii="Times New Roman" w:hAnsi="Times New Roman" w:cs="Times New Roman"/>
          <w:lang w:val="de-DE"/>
        </w:rPr>
        <w:t>.</w:t>
      </w:r>
      <w:r w:rsidRPr="00BC74F0">
        <w:rPr>
          <w:rFonts w:ascii="Times New Roman" w:hAnsi="Times New Roman" w:cs="Times New Roman"/>
          <w:lang w:val="de-DE"/>
        </w:rPr>
        <w:t xml:space="preserve"> Akademische Verlagsgesellschaft Geest &amp; </w:t>
      </w:r>
      <w:proofErr w:type="spellStart"/>
      <w:r w:rsidRPr="00BC74F0">
        <w:rPr>
          <w:rFonts w:ascii="Times New Roman" w:hAnsi="Times New Roman" w:cs="Times New Roman"/>
          <w:lang w:val="de-DE"/>
        </w:rPr>
        <w:t>Portig</w:t>
      </w:r>
      <w:proofErr w:type="spellEnd"/>
      <w:r w:rsidRPr="00BC74F0">
        <w:rPr>
          <w:rFonts w:ascii="Times New Roman" w:hAnsi="Times New Roman" w:cs="Times New Roman"/>
          <w:lang w:val="de-DE"/>
        </w:rPr>
        <w:t xml:space="preserve"> K.-G.,</w:t>
      </w:r>
      <w:r w:rsidR="00C86A09" w:rsidRPr="00BC74F0">
        <w:rPr>
          <w:rFonts w:ascii="Times New Roman" w:hAnsi="Times New Roman" w:cs="Times New Roman"/>
          <w:lang w:val="de-DE"/>
        </w:rPr>
        <w:t xml:space="preserve"> </w:t>
      </w:r>
      <w:r w:rsidRPr="00BC74F0">
        <w:rPr>
          <w:rFonts w:ascii="Times New Roman" w:hAnsi="Times New Roman" w:cs="Times New Roman"/>
          <w:lang w:val="de-DE"/>
        </w:rPr>
        <w:t>1970.</w:t>
      </w:r>
    </w:p>
    <w:p w14:paraId="213EB335" w14:textId="4F548CF8" w:rsidR="00A13A46" w:rsidRPr="002C534D" w:rsidRDefault="006B2C8A" w:rsidP="00942833">
      <w:pPr>
        <w:spacing w:line="360" w:lineRule="auto"/>
        <w:ind w:left="709" w:hanging="709"/>
        <w:jc w:val="both"/>
        <w:rPr>
          <w:rFonts w:ascii="Times New Roman" w:hAnsi="Times New Roman" w:cs="Times New Roman"/>
          <w:lang w:val="en-US"/>
        </w:rPr>
      </w:pPr>
      <w:r w:rsidRPr="00BC74F0">
        <w:rPr>
          <w:rFonts w:ascii="Times New Roman" w:hAnsi="Times New Roman" w:cs="Times New Roman"/>
          <w:lang w:val="de-DE"/>
        </w:rPr>
        <w:t xml:space="preserve">Lischka, Marion. </w:t>
      </w:r>
      <w:r w:rsidRPr="00BC74F0">
        <w:rPr>
          <w:rFonts w:ascii="Times New Roman" w:hAnsi="Times New Roman" w:cs="Times New Roman"/>
          <w:i/>
          <w:iCs/>
          <w:lang w:val="de-DE"/>
        </w:rPr>
        <w:t>Liebe als Ritual: Eheanbahnung und Brautwerbung in der frühneuzeitlichen Grafschaft Lippe</w:t>
      </w:r>
      <w:r w:rsidR="00FC3690" w:rsidRPr="00BC74F0">
        <w:rPr>
          <w:rFonts w:ascii="Times New Roman" w:hAnsi="Times New Roman" w:cs="Times New Roman"/>
          <w:lang w:val="de-DE"/>
        </w:rPr>
        <w:t>.</w:t>
      </w:r>
      <w:r w:rsidRPr="00BC74F0">
        <w:rPr>
          <w:rFonts w:ascii="Times New Roman" w:hAnsi="Times New Roman" w:cs="Times New Roman"/>
          <w:lang w:val="de-DE"/>
        </w:rPr>
        <w:t xml:space="preserve"> </w:t>
      </w:r>
      <w:r w:rsidRPr="002C534D">
        <w:rPr>
          <w:rFonts w:ascii="Times New Roman" w:hAnsi="Times New Roman" w:cs="Times New Roman"/>
          <w:lang w:val="en-US"/>
        </w:rPr>
        <w:t>Schöningh, 2006.</w:t>
      </w:r>
    </w:p>
    <w:p w14:paraId="63B1698C" w14:textId="67ECFFD0" w:rsidR="00DB671A" w:rsidRPr="00BC74F0"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lang w:val="en-US"/>
        </w:rPr>
        <w:t xml:space="preserve">Minakowski, Marek Jerzy. </w:t>
      </w:r>
      <w:r w:rsidR="00DB671A" w:rsidRPr="002C534D">
        <w:rPr>
          <w:rFonts w:ascii="Times New Roman" w:hAnsi="Times New Roman" w:cs="Times New Roman"/>
          <w:lang w:val="en-US"/>
        </w:rPr>
        <w:t>“</w:t>
      </w:r>
      <w:r w:rsidRPr="002C534D">
        <w:rPr>
          <w:rFonts w:ascii="Times New Roman" w:hAnsi="Times New Roman" w:cs="Times New Roman"/>
          <w:lang w:val="en-US"/>
        </w:rPr>
        <w:t>Social Network around Kurier Warszawski Based on its Obituaries of</w:t>
      </w:r>
      <w:r w:rsidR="00D22C60" w:rsidRPr="002C534D">
        <w:rPr>
          <w:rFonts w:ascii="Times New Roman" w:hAnsi="Times New Roman" w:cs="Times New Roman"/>
          <w:lang w:val="en-US"/>
        </w:rPr>
        <w:t xml:space="preserve"> </w:t>
      </w:r>
      <w:r w:rsidRPr="002C534D">
        <w:rPr>
          <w:rFonts w:ascii="Times New Roman" w:hAnsi="Times New Roman" w:cs="Times New Roman"/>
          <w:lang w:val="en-US"/>
        </w:rPr>
        <w:t xml:space="preserve">the Years 1821–1861.” </w:t>
      </w:r>
      <w:r w:rsidRPr="00BC74F0">
        <w:rPr>
          <w:rFonts w:ascii="Times New Roman" w:hAnsi="Times New Roman" w:cs="Times New Roman"/>
          <w:i/>
          <w:iCs/>
        </w:rPr>
        <w:t>Przeszłość Demograficzna Polski</w:t>
      </w:r>
      <w:r w:rsidR="00034856" w:rsidRPr="00BC74F0">
        <w:rPr>
          <w:rFonts w:ascii="Times New Roman" w:hAnsi="Times New Roman" w:cs="Times New Roman"/>
          <w:i/>
          <w:iCs/>
        </w:rPr>
        <w:t xml:space="preserve"> – </w:t>
      </w:r>
      <w:proofErr w:type="spellStart"/>
      <w:r w:rsidR="00034856" w:rsidRPr="00BC74F0">
        <w:rPr>
          <w:rFonts w:ascii="Times New Roman" w:hAnsi="Times New Roman" w:cs="Times New Roman"/>
          <w:i/>
          <w:iCs/>
        </w:rPr>
        <w:t>Poland’s</w:t>
      </w:r>
      <w:proofErr w:type="spellEnd"/>
      <w:r w:rsidR="00034856" w:rsidRPr="00BC74F0">
        <w:rPr>
          <w:rFonts w:ascii="Times New Roman" w:hAnsi="Times New Roman" w:cs="Times New Roman"/>
          <w:i/>
          <w:iCs/>
        </w:rPr>
        <w:t xml:space="preserve"> </w:t>
      </w:r>
      <w:proofErr w:type="spellStart"/>
      <w:r w:rsidR="00034856" w:rsidRPr="00BC74F0">
        <w:rPr>
          <w:rFonts w:ascii="Times New Roman" w:hAnsi="Times New Roman" w:cs="Times New Roman"/>
          <w:i/>
          <w:iCs/>
        </w:rPr>
        <w:t>Demographic</w:t>
      </w:r>
      <w:proofErr w:type="spellEnd"/>
      <w:r w:rsidR="00034856" w:rsidRPr="00BC74F0">
        <w:rPr>
          <w:rFonts w:ascii="Times New Roman" w:hAnsi="Times New Roman" w:cs="Times New Roman"/>
          <w:i/>
          <w:iCs/>
        </w:rPr>
        <w:t xml:space="preserve"> Past</w:t>
      </w:r>
      <w:r w:rsidRPr="00BC74F0">
        <w:rPr>
          <w:rFonts w:ascii="Times New Roman" w:hAnsi="Times New Roman" w:cs="Times New Roman"/>
          <w:i/>
          <w:iCs/>
        </w:rPr>
        <w:t xml:space="preserve"> </w:t>
      </w:r>
      <w:r w:rsidRPr="00BC74F0">
        <w:rPr>
          <w:rFonts w:ascii="Times New Roman" w:hAnsi="Times New Roman" w:cs="Times New Roman"/>
        </w:rPr>
        <w:t>39 (2017): 209</w:t>
      </w:r>
      <w:r w:rsidR="00DB671A" w:rsidRPr="00BC74F0">
        <w:rPr>
          <w:rFonts w:ascii="Times New Roman" w:hAnsi="Times New Roman" w:cs="Times New Roman"/>
        </w:rPr>
        <w:t>–</w:t>
      </w:r>
      <w:r w:rsidRPr="00BC74F0">
        <w:rPr>
          <w:rFonts w:ascii="Times New Roman" w:hAnsi="Times New Roman" w:cs="Times New Roman"/>
        </w:rPr>
        <w:t>51.</w:t>
      </w:r>
      <w:r w:rsidR="00A13A46" w:rsidRPr="00BC74F0">
        <w:rPr>
          <w:rFonts w:ascii="Times New Roman" w:hAnsi="Times New Roman" w:cs="Times New Roman"/>
        </w:rPr>
        <w:t xml:space="preserve"> </w:t>
      </w:r>
      <w:hyperlink r:id="rId44" w:history="1">
        <w:r w:rsidR="00A13A46" w:rsidRPr="00BC74F0">
          <w:rPr>
            <w:rStyle w:val="Hipercze"/>
            <w:rFonts w:ascii="Times New Roman" w:hAnsi="Times New Roman" w:cs="Times New Roman"/>
          </w:rPr>
          <w:t>https://doi.org/10.18276/pdp.2017.39-09</w:t>
        </w:r>
      </w:hyperlink>
      <w:r w:rsidRPr="00BC74F0">
        <w:rPr>
          <w:rFonts w:ascii="Times New Roman" w:hAnsi="Times New Roman" w:cs="Times New Roman"/>
        </w:rPr>
        <w:t>.</w:t>
      </w:r>
      <w:r w:rsidR="00A13A46" w:rsidRPr="00BC74F0">
        <w:rPr>
          <w:rFonts w:ascii="Times New Roman" w:hAnsi="Times New Roman" w:cs="Times New Roman"/>
        </w:rPr>
        <w:t xml:space="preserve"> </w:t>
      </w:r>
    </w:p>
    <w:p w14:paraId="42F92E96" w14:textId="7BF9B5C5" w:rsidR="00A13A46" w:rsidRPr="00942833" w:rsidRDefault="006B2C8A" w:rsidP="00942833">
      <w:pPr>
        <w:spacing w:line="360" w:lineRule="auto"/>
        <w:ind w:left="709" w:hanging="709"/>
        <w:jc w:val="both"/>
        <w:rPr>
          <w:rFonts w:ascii="Times New Roman" w:hAnsi="Times New Roman" w:cs="Times New Roman"/>
          <w:lang w:val="en-US"/>
        </w:rPr>
      </w:pPr>
      <w:r w:rsidRPr="00942833">
        <w:rPr>
          <w:rFonts w:ascii="Times New Roman" w:hAnsi="Times New Roman" w:cs="Times New Roman"/>
          <w:lang w:val="en-US"/>
        </w:rPr>
        <w:t xml:space="preserve">Minakowski, Marek Jerzy. </w:t>
      </w:r>
      <w:r w:rsidR="00DB671A" w:rsidRPr="00942833">
        <w:rPr>
          <w:rFonts w:ascii="Times New Roman" w:hAnsi="Times New Roman" w:cs="Times New Roman"/>
          <w:lang w:val="en-US"/>
        </w:rPr>
        <w:t>“</w:t>
      </w:r>
      <w:r w:rsidRPr="00942833">
        <w:rPr>
          <w:rFonts w:ascii="Times New Roman" w:hAnsi="Times New Roman" w:cs="Times New Roman"/>
          <w:lang w:val="en-US"/>
        </w:rPr>
        <w:t>Family Network of Emerging Jewish Intelligentsia (Cracow 1850</w:t>
      </w:r>
      <w:r w:rsidR="00DB671A" w:rsidRPr="00942833">
        <w:rPr>
          <w:rFonts w:ascii="Times New Roman" w:hAnsi="Times New Roman" w:cs="Times New Roman"/>
          <w:lang w:val="en-US"/>
        </w:rPr>
        <w:t>–</w:t>
      </w:r>
      <w:r w:rsidRPr="00942833">
        <w:rPr>
          <w:rFonts w:ascii="Times New Roman" w:hAnsi="Times New Roman" w:cs="Times New Roman"/>
          <w:lang w:val="en-US"/>
        </w:rPr>
        <w:t xml:space="preserve">1918).” </w:t>
      </w:r>
      <w:r w:rsidRPr="00942833">
        <w:rPr>
          <w:rFonts w:ascii="Times New Roman" w:hAnsi="Times New Roman" w:cs="Times New Roman"/>
          <w:i/>
          <w:iCs/>
          <w:lang w:val="en-US"/>
        </w:rPr>
        <w:t>Journal of Historical Network Research</w:t>
      </w:r>
      <w:r w:rsidRPr="00942833">
        <w:rPr>
          <w:rFonts w:ascii="Times New Roman" w:hAnsi="Times New Roman" w:cs="Times New Roman"/>
          <w:lang w:val="en-US"/>
        </w:rPr>
        <w:t xml:space="preserve"> 2 (2018): 53</w:t>
      </w:r>
      <w:r w:rsidR="00DB671A" w:rsidRPr="00942833">
        <w:rPr>
          <w:rFonts w:ascii="Times New Roman" w:hAnsi="Times New Roman" w:cs="Times New Roman"/>
          <w:lang w:val="en-US"/>
        </w:rPr>
        <w:t>–</w:t>
      </w:r>
      <w:r w:rsidRPr="00942833">
        <w:rPr>
          <w:rFonts w:ascii="Times New Roman" w:hAnsi="Times New Roman" w:cs="Times New Roman"/>
          <w:lang w:val="en-US"/>
        </w:rPr>
        <w:t>75.</w:t>
      </w:r>
    </w:p>
    <w:p w14:paraId="3B6E63BF" w14:textId="1ABC9302" w:rsidR="00A13A46" w:rsidRPr="00BC74F0" w:rsidRDefault="006B2C8A" w:rsidP="00942833">
      <w:pPr>
        <w:spacing w:line="360" w:lineRule="auto"/>
        <w:ind w:left="709" w:hanging="709"/>
        <w:jc w:val="both"/>
        <w:rPr>
          <w:rFonts w:ascii="Times New Roman" w:hAnsi="Times New Roman" w:cs="Times New Roman"/>
        </w:rPr>
      </w:pPr>
      <w:r w:rsidRPr="00942833">
        <w:rPr>
          <w:rFonts w:ascii="Times New Roman" w:hAnsi="Times New Roman" w:cs="Times New Roman"/>
          <w:lang w:val="en-US"/>
        </w:rPr>
        <w:lastRenderedPageBreak/>
        <w:t xml:space="preserve">Minakowski, Marek Jerzy. </w:t>
      </w:r>
      <w:r w:rsidR="00DB671A" w:rsidRPr="00942833">
        <w:rPr>
          <w:rFonts w:ascii="Times New Roman" w:hAnsi="Times New Roman" w:cs="Times New Roman"/>
          <w:lang w:val="en-US"/>
        </w:rPr>
        <w:t>“</w:t>
      </w:r>
      <w:r w:rsidRPr="00942833">
        <w:rPr>
          <w:rFonts w:ascii="Times New Roman" w:hAnsi="Times New Roman" w:cs="Times New Roman"/>
          <w:lang w:val="en-US"/>
        </w:rPr>
        <w:t xml:space="preserve">House of Networks: The Polish-Lithuanian Senate (1569–1795) as Parliamentary Representation of the National Social Network (of Women?).” </w:t>
      </w:r>
      <w:r w:rsidRPr="00BC74F0">
        <w:rPr>
          <w:rFonts w:ascii="Times New Roman" w:hAnsi="Times New Roman" w:cs="Times New Roman"/>
          <w:i/>
          <w:iCs/>
        </w:rPr>
        <w:t>Przeszłość Demograficzna Polski</w:t>
      </w:r>
      <w:r w:rsidR="00034856" w:rsidRPr="00BC74F0">
        <w:rPr>
          <w:rFonts w:ascii="Times New Roman" w:hAnsi="Times New Roman" w:cs="Times New Roman"/>
          <w:i/>
          <w:iCs/>
        </w:rPr>
        <w:t xml:space="preserve"> – </w:t>
      </w:r>
      <w:proofErr w:type="spellStart"/>
      <w:r w:rsidR="00034856" w:rsidRPr="00BC74F0">
        <w:rPr>
          <w:rFonts w:ascii="Times New Roman" w:hAnsi="Times New Roman" w:cs="Times New Roman"/>
          <w:i/>
          <w:iCs/>
        </w:rPr>
        <w:t>Poland’s</w:t>
      </w:r>
      <w:proofErr w:type="spellEnd"/>
      <w:r w:rsidR="00034856" w:rsidRPr="00BC74F0">
        <w:rPr>
          <w:rFonts w:ascii="Times New Roman" w:hAnsi="Times New Roman" w:cs="Times New Roman"/>
          <w:i/>
          <w:iCs/>
        </w:rPr>
        <w:t xml:space="preserve"> </w:t>
      </w:r>
      <w:proofErr w:type="spellStart"/>
      <w:r w:rsidR="00034856" w:rsidRPr="00BC74F0">
        <w:rPr>
          <w:rFonts w:ascii="Times New Roman" w:hAnsi="Times New Roman" w:cs="Times New Roman"/>
          <w:i/>
          <w:iCs/>
        </w:rPr>
        <w:t>Demograp</w:t>
      </w:r>
      <w:r w:rsidR="00625408" w:rsidRPr="00BC74F0">
        <w:rPr>
          <w:rFonts w:ascii="Times New Roman" w:hAnsi="Times New Roman" w:cs="Times New Roman"/>
          <w:i/>
          <w:iCs/>
        </w:rPr>
        <w:t>hic</w:t>
      </w:r>
      <w:proofErr w:type="spellEnd"/>
      <w:r w:rsidR="00625408" w:rsidRPr="00BC74F0">
        <w:rPr>
          <w:rFonts w:ascii="Times New Roman" w:hAnsi="Times New Roman" w:cs="Times New Roman"/>
          <w:i/>
          <w:iCs/>
        </w:rPr>
        <w:t xml:space="preserve"> Past</w:t>
      </w:r>
      <w:r w:rsidRPr="00BC74F0">
        <w:rPr>
          <w:rFonts w:ascii="Times New Roman" w:hAnsi="Times New Roman" w:cs="Times New Roman"/>
        </w:rPr>
        <w:t xml:space="preserve"> 41 (2019): 33</w:t>
      </w:r>
      <w:r w:rsidR="00DB671A" w:rsidRPr="00BC74F0">
        <w:rPr>
          <w:rFonts w:ascii="Times New Roman" w:hAnsi="Times New Roman" w:cs="Times New Roman"/>
        </w:rPr>
        <w:t>–</w:t>
      </w:r>
      <w:r w:rsidRPr="00BC74F0">
        <w:rPr>
          <w:rFonts w:ascii="Times New Roman" w:hAnsi="Times New Roman" w:cs="Times New Roman"/>
        </w:rPr>
        <w:t xml:space="preserve">56. </w:t>
      </w:r>
      <w:hyperlink r:id="rId45">
        <w:r w:rsidR="007A74AF" w:rsidRPr="00BC74F0">
          <w:rPr>
            <w:rStyle w:val="Hipercze"/>
            <w:rFonts w:ascii="Times New Roman" w:hAnsi="Times New Roman" w:cs="Times New Roman"/>
          </w:rPr>
          <w:t>https://doi.org/10.18276/pdp.2019.41-02</w:t>
        </w:r>
      </w:hyperlink>
      <w:r w:rsidRPr="00BC74F0">
        <w:rPr>
          <w:rFonts w:ascii="Times New Roman" w:hAnsi="Times New Roman" w:cs="Times New Roman"/>
        </w:rPr>
        <w:t>.</w:t>
      </w:r>
    </w:p>
    <w:p w14:paraId="0142552A" w14:textId="5A00FFE3" w:rsidR="00A13A46" w:rsidRPr="002C534D" w:rsidRDefault="006B2C8A" w:rsidP="00942833">
      <w:pPr>
        <w:spacing w:line="360" w:lineRule="auto"/>
        <w:ind w:left="709" w:hanging="709"/>
        <w:jc w:val="both"/>
        <w:rPr>
          <w:rFonts w:ascii="Times New Roman" w:hAnsi="Times New Roman" w:cs="Times New Roman"/>
          <w:lang w:val="en-US"/>
        </w:rPr>
      </w:pPr>
      <w:proofErr w:type="spellStart"/>
      <w:r w:rsidRPr="00BC74F0">
        <w:rPr>
          <w:rFonts w:ascii="Times New Roman" w:hAnsi="Times New Roman" w:cs="Times New Roman"/>
          <w:lang w:val="de-DE"/>
        </w:rPr>
        <w:t>Neuman</w:t>
      </w:r>
      <w:proofErr w:type="spellEnd"/>
      <w:r w:rsidRPr="00BC74F0">
        <w:rPr>
          <w:rFonts w:ascii="Times New Roman" w:hAnsi="Times New Roman" w:cs="Times New Roman"/>
          <w:lang w:val="de-DE"/>
        </w:rPr>
        <w:t>, Mark</w:t>
      </w:r>
      <w:r w:rsidR="00DB671A" w:rsidRPr="00BC74F0">
        <w:rPr>
          <w:rFonts w:ascii="Times New Roman" w:hAnsi="Times New Roman" w:cs="Times New Roman"/>
          <w:lang w:val="de-DE"/>
        </w:rPr>
        <w:t>,</w:t>
      </w:r>
      <w:r w:rsidRPr="00BC74F0">
        <w:rPr>
          <w:rFonts w:ascii="Times New Roman" w:hAnsi="Times New Roman" w:cs="Times New Roman"/>
          <w:lang w:val="de-DE"/>
        </w:rPr>
        <w:t xml:space="preserve"> E.</w:t>
      </w:r>
      <w:r w:rsidR="00DB671A" w:rsidRPr="00BC74F0">
        <w:rPr>
          <w:rFonts w:ascii="Times New Roman" w:hAnsi="Times New Roman" w:cs="Times New Roman"/>
          <w:lang w:val="de-DE"/>
        </w:rPr>
        <w:t xml:space="preserve"> </w:t>
      </w:r>
      <w:r w:rsidRPr="00BC74F0">
        <w:rPr>
          <w:rFonts w:ascii="Times New Roman" w:hAnsi="Times New Roman" w:cs="Times New Roman"/>
          <w:lang w:val="de-DE"/>
        </w:rPr>
        <w:t xml:space="preserve">J. </w:t>
      </w:r>
      <w:r w:rsidRPr="00BC74F0">
        <w:rPr>
          <w:rFonts w:ascii="Times New Roman" w:hAnsi="Times New Roman" w:cs="Times New Roman"/>
          <w:i/>
          <w:iCs/>
          <w:lang w:val="de-DE"/>
        </w:rPr>
        <w:t>Networks</w:t>
      </w:r>
      <w:r w:rsidR="00DB671A" w:rsidRPr="00BC74F0">
        <w:rPr>
          <w:rFonts w:ascii="Times New Roman" w:hAnsi="Times New Roman" w:cs="Times New Roman"/>
          <w:lang w:val="de-DE"/>
        </w:rPr>
        <w:t xml:space="preserve">. </w:t>
      </w:r>
      <w:r w:rsidR="00DB671A" w:rsidRPr="002C534D">
        <w:rPr>
          <w:rFonts w:ascii="Times New Roman" w:hAnsi="Times New Roman" w:cs="Times New Roman"/>
          <w:lang w:val="en-US"/>
        </w:rPr>
        <w:t xml:space="preserve">2nd ed. </w:t>
      </w:r>
      <w:r w:rsidR="005410AA" w:rsidRPr="002C534D">
        <w:rPr>
          <w:rFonts w:ascii="Times New Roman" w:hAnsi="Times New Roman" w:cs="Times New Roman"/>
          <w:lang w:val="en-US"/>
        </w:rPr>
        <w:t>Oxford University Press,</w:t>
      </w:r>
      <w:r w:rsidR="00DB671A" w:rsidRPr="002C534D">
        <w:rPr>
          <w:rFonts w:ascii="Times New Roman" w:hAnsi="Times New Roman" w:cs="Times New Roman"/>
          <w:lang w:val="en-US"/>
        </w:rPr>
        <w:t xml:space="preserve"> </w:t>
      </w:r>
      <w:r w:rsidRPr="002C534D">
        <w:rPr>
          <w:rFonts w:ascii="Times New Roman" w:hAnsi="Times New Roman" w:cs="Times New Roman"/>
          <w:lang w:val="en-US"/>
        </w:rPr>
        <w:t>2018.</w:t>
      </w:r>
    </w:p>
    <w:p w14:paraId="769C7B1F" w14:textId="3F15AC67"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lang w:val="de-DE"/>
        </w:rPr>
        <w:t xml:space="preserve">Pfeffer, Jürgen. </w:t>
      </w:r>
      <w:r w:rsidR="00DB671A" w:rsidRPr="00BC74F0">
        <w:rPr>
          <w:rFonts w:ascii="Times New Roman" w:hAnsi="Times New Roman" w:cs="Times New Roman"/>
          <w:lang w:val="de-DE"/>
        </w:rPr>
        <w:t>“</w:t>
      </w:r>
      <w:r w:rsidRPr="00BC74F0">
        <w:rPr>
          <w:rFonts w:ascii="Times New Roman" w:hAnsi="Times New Roman" w:cs="Times New Roman"/>
          <w:lang w:val="de-DE"/>
        </w:rPr>
        <w:t>Visualisierung sozialer Netzwerke</w:t>
      </w:r>
      <w:r w:rsidR="00DB671A" w:rsidRPr="00BC74F0">
        <w:rPr>
          <w:rFonts w:ascii="Times New Roman" w:hAnsi="Times New Roman" w:cs="Times New Roman"/>
          <w:lang w:val="de-DE"/>
        </w:rPr>
        <w:t>.</w:t>
      </w:r>
      <w:r w:rsidRPr="00BC74F0">
        <w:rPr>
          <w:rFonts w:ascii="Times New Roman" w:hAnsi="Times New Roman" w:cs="Times New Roman"/>
          <w:lang w:val="de-DE"/>
        </w:rPr>
        <w:t xml:space="preserve">” </w:t>
      </w:r>
      <w:r w:rsidR="00DB671A" w:rsidRPr="00BC74F0">
        <w:rPr>
          <w:rFonts w:ascii="Times New Roman" w:hAnsi="Times New Roman" w:cs="Times New Roman"/>
          <w:lang w:val="de-DE"/>
        </w:rPr>
        <w:t xml:space="preserve">In </w:t>
      </w:r>
      <w:r w:rsidRPr="00BC74F0">
        <w:rPr>
          <w:rFonts w:ascii="Times New Roman" w:hAnsi="Times New Roman" w:cs="Times New Roman"/>
          <w:i/>
          <w:lang w:val="de-DE"/>
        </w:rPr>
        <w:t>Netzwerkanalyse und Netzwerktheorie</w:t>
      </w:r>
      <w:r w:rsidR="005410AA">
        <w:rPr>
          <w:rFonts w:ascii="Times New Roman" w:hAnsi="Times New Roman" w:cs="Times New Roman"/>
          <w:lang w:val="de-DE"/>
        </w:rPr>
        <w:t>.</w:t>
      </w:r>
      <w:r w:rsidRPr="00BC74F0">
        <w:rPr>
          <w:rFonts w:ascii="Times New Roman" w:hAnsi="Times New Roman" w:cs="Times New Roman"/>
          <w:lang w:val="de-DE"/>
        </w:rPr>
        <w:t xml:space="preserve"> </w:t>
      </w:r>
      <w:r w:rsidRPr="00BC74F0">
        <w:rPr>
          <w:rFonts w:ascii="Times New Roman" w:hAnsi="Times New Roman" w:cs="Times New Roman"/>
          <w:i/>
          <w:iCs/>
          <w:lang w:val="de-DE"/>
        </w:rPr>
        <w:t>Ein neues Paradigma in den Sozialwissenschaften</w:t>
      </w:r>
      <w:r w:rsidRPr="00BC74F0">
        <w:rPr>
          <w:rFonts w:ascii="Times New Roman" w:hAnsi="Times New Roman" w:cs="Times New Roman"/>
          <w:lang w:val="de-DE"/>
        </w:rPr>
        <w:t xml:space="preserve">, </w:t>
      </w:r>
      <w:proofErr w:type="spellStart"/>
      <w:r w:rsidR="00DB671A" w:rsidRPr="00BC74F0">
        <w:rPr>
          <w:rFonts w:ascii="Times New Roman" w:hAnsi="Times New Roman" w:cs="Times New Roman"/>
          <w:lang w:val="de-DE"/>
        </w:rPr>
        <w:t>edited</w:t>
      </w:r>
      <w:proofErr w:type="spellEnd"/>
      <w:r w:rsidR="00DB671A" w:rsidRPr="00BC74F0">
        <w:rPr>
          <w:rFonts w:ascii="Times New Roman" w:hAnsi="Times New Roman" w:cs="Times New Roman"/>
          <w:lang w:val="de-DE"/>
        </w:rPr>
        <w:t xml:space="preserve"> </w:t>
      </w:r>
      <w:proofErr w:type="spellStart"/>
      <w:r w:rsidR="00DB671A" w:rsidRPr="00BC74F0">
        <w:rPr>
          <w:rFonts w:ascii="Times New Roman" w:hAnsi="Times New Roman" w:cs="Times New Roman"/>
          <w:lang w:val="de-DE"/>
        </w:rPr>
        <w:t>by</w:t>
      </w:r>
      <w:proofErr w:type="spellEnd"/>
      <w:r w:rsidRPr="00BC74F0">
        <w:rPr>
          <w:rFonts w:ascii="Times New Roman" w:hAnsi="Times New Roman" w:cs="Times New Roman"/>
          <w:lang w:val="de-DE"/>
        </w:rPr>
        <w:t xml:space="preserve"> Christian Stegbauer</w:t>
      </w:r>
      <w:r w:rsidR="00DB671A" w:rsidRPr="00BC74F0">
        <w:rPr>
          <w:rFonts w:ascii="Times New Roman" w:hAnsi="Times New Roman" w:cs="Times New Roman"/>
          <w:lang w:val="de-DE"/>
        </w:rPr>
        <w:t>.</w:t>
      </w:r>
      <w:r w:rsidRPr="00BC74F0">
        <w:rPr>
          <w:rFonts w:ascii="Times New Roman" w:hAnsi="Times New Roman" w:cs="Times New Roman"/>
          <w:lang w:val="de-DE"/>
        </w:rPr>
        <w:t xml:space="preserve"> </w:t>
      </w:r>
      <w:r w:rsidRPr="002C534D">
        <w:rPr>
          <w:rFonts w:ascii="Times New Roman" w:hAnsi="Times New Roman" w:cs="Times New Roman"/>
        </w:rPr>
        <w:t>VS Verlag für Sozialwissenschaften,</w:t>
      </w:r>
      <w:r w:rsidR="00DB671A" w:rsidRPr="002C534D">
        <w:rPr>
          <w:rFonts w:ascii="Times New Roman" w:hAnsi="Times New Roman" w:cs="Times New Roman"/>
        </w:rPr>
        <w:t xml:space="preserve"> 2</w:t>
      </w:r>
      <w:r w:rsidRPr="002C534D">
        <w:rPr>
          <w:rFonts w:ascii="Times New Roman" w:hAnsi="Times New Roman" w:cs="Times New Roman"/>
        </w:rPr>
        <w:t xml:space="preserve">010. </w:t>
      </w:r>
      <w:hyperlink r:id="rId46" w:history="1">
        <w:r w:rsidR="00A13A46" w:rsidRPr="002C534D">
          <w:rPr>
            <w:rStyle w:val="Hipercze"/>
            <w:rFonts w:ascii="Times New Roman" w:hAnsi="Times New Roman" w:cs="Times New Roman"/>
          </w:rPr>
          <w:t>https://doi.org/10.1007/9</w:t>
        </w:r>
        <w:r w:rsidR="00A13A46" w:rsidRPr="00BC74F0">
          <w:rPr>
            <w:rStyle w:val="Hipercze"/>
            <w:rFonts w:ascii="Times New Roman" w:hAnsi="Times New Roman" w:cs="Times New Roman"/>
          </w:rPr>
          <w:t>78-3-531-92029-0_17</w:t>
        </w:r>
      </w:hyperlink>
      <w:r w:rsidRPr="00BC74F0">
        <w:rPr>
          <w:rFonts w:ascii="Times New Roman" w:hAnsi="Times New Roman" w:cs="Times New Roman"/>
        </w:rPr>
        <w:t>.</w:t>
      </w:r>
    </w:p>
    <w:p w14:paraId="1F69A4C4" w14:textId="7A9C9678"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Pelczar, Józef. </w:t>
      </w:r>
      <w:r w:rsidRPr="00BC74F0">
        <w:rPr>
          <w:rFonts w:ascii="Times New Roman" w:hAnsi="Times New Roman" w:cs="Times New Roman"/>
          <w:i/>
        </w:rPr>
        <w:t>Prawo małżeński katolickie u uwzgl</w:t>
      </w:r>
      <w:r w:rsidR="005410AA">
        <w:rPr>
          <w:rFonts w:ascii="Times New Roman" w:hAnsi="Times New Roman" w:cs="Times New Roman"/>
          <w:i/>
        </w:rPr>
        <w:t>ę</w:t>
      </w:r>
      <w:r w:rsidRPr="00BC74F0">
        <w:rPr>
          <w:rFonts w:ascii="Times New Roman" w:hAnsi="Times New Roman" w:cs="Times New Roman"/>
          <w:i/>
        </w:rPr>
        <w:t xml:space="preserve">dnieniem prawa cywilnego obowiązującego w </w:t>
      </w:r>
      <w:proofErr w:type="spellStart"/>
      <w:r w:rsidRPr="00BC74F0">
        <w:rPr>
          <w:rFonts w:ascii="Times New Roman" w:hAnsi="Times New Roman" w:cs="Times New Roman"/>
          <w:i/>
        </w:rPr>
        <w:t>Austryi</w:t>
      </w:r>
      <w:proofErr w:type="spellEnd"/>
      <w:r w:rsidRPr="00BC74F0">
        <w:rPr>
          <w:rFonts w:ascii="Times New Roman" w:hAnsi="Times New Roman" w:cs="Times New Roman"/>
          <w:i/>
        </w:rPr>
        <w:t xml:space="preserve">. w Prusach i w Królestwie </w:t>
      </w:r>
      <w:proofErr w:type="spellStart"/>
      <w:r w:rsidRPr="00BC74F0">
        <w:rPr>
          <w:rFonts w:ascii="Times New Roman" w:hAnsi="Times New Roman" w:cs="Times New Roman"/>
          <w:i/>
        </w:rPr>
        <w:t>Polskiem</w:t>
      </w:r>
      <w:proofErr w:type="spellEnd"/>
      <w:r w:rsidRPr="00BC74F0">
        <w:rPr>
          <w:rFonts w:ascii="Times New Roman" w:hAnsi="Times New Roman" w:cs="Times New Roman"/>
        </w:rPr>
        <w:t xml:space="preserve">. </w:t>
      </w:r>
      <w:r w:rsidR="00DB671A" w:rsidRPr="00BC74F0">
        <w:rPr>
          <w:rFonts w:ascii="Times New Roman" w:hAnsi="Times New Roman" w:cs="Times New Roman"/>
        </w:rPr>
        <w:t>2nd ed</w:t>
      </w:r>
      <w:r w:rsidRPr="00BC74F0">
        <w:rPr>
          <w:rFonts w:ascii="Times New Roman" w:hAnsi="Times New Roman" w:cs="Times New Roman"/>
        </w:rPr>
        <w:t xml:space="preserve">. </w:t>
      </w:r>
      <w:r w:rsidR="005410AA">
        <w:rPr>
          <w:rFonts w:ascii="Times New Roman" w:hAnsi="Times New Roman" w:cs="Times New Roman"/>
        </w:rPr>
        <w:t>Drukarnia Uniwersytetu Jagiellońskiego</w:t>
      </w:r>
      <w:r w:rsidRPr="00BC74F0">
        <w:rPr>
          <w:rFonts w:ascii="Times New Roman" w:hAnsi="Times New Roman" w:cs="Times New Roman"/>
        </w:rPr>
        <w:t>, 1885.</w:t>
      </w:r>
    </w:p>
    <w:p w14:paraId="2A91AC09" w14:textId="3F91A7FA" w:rsidR="00A13A46" w:rsidRPr="00BC74F0" w:rsidRDefault="006B2C8A" w:rsidP="00942833">
      <w:pPr>
        <w:spacing w:line="360" w:lineRule="auto"/>
        <w:ind w:left="709" w:hanging="709"/>
        <w:jc w:val="both"/>
        <w:rPr>
          <w:rFonts w:ascii="Times New Roman" w:hAnsi="Times New Roman" w:cs="Times New Roman"/>
        </w:rPr>
      </w:pPr>
      <w:proofErr w:type="spellStart"/>
      <w:r w:rsidRPr="00BC74F0">
        <w:rPr>
          <w:rFonts w:ascii="Times New Roman" w:hAnsi="Times New Roman" w:cs="Times New Roman"/>
        </w:rPr>
        <w:t>Pister</w:t>
      </w:r>
      <w:proofErr w:type="spellEnd"/>
      <w:r w:rsidRPr="00BC74F0">
        <w:rPr>
          <w:rFonts w:ascii="Times New Roman" w:hAnsi="Times New Roman" w:cs="Times New Roman"/>
        </w:rPr>
        <w:t>, Alexis</w:t>
      </w:r>
      <w:r w:rsidR="00DB671A" w:rsidRPr="00BC74F0">
        <w:rPr>
          <w:rFonts w:ascii="Times New Roman" w:hAnsi="Times New Roman" w:cs="Times New Roman"/>
        </w:rPr>
        <w:t xml:space="preserve">, </w:t>
      </w:r>
      <w:r w:rsidR="00DB671A" w:rsidRPr="00942833">
        <w:rPr>
          <w:rFonts w:ascii="Times New Roman" w:hAnsi="Times New Roman" w:cs="Times New Roman"/>
        </w:rPr>
        <w:t xml:space="preserve">Nicole </w:t>
      </w:r>
      <w:proofErr w:type="spellStart"/>
      <w:r w:rsidR="00DB671A" w:rsidRPr="00942833">
        <w:rPr>
          <w:rFonts w:ascii="Times New Roman" w:hAnsi="Times New Roman" w:cs="Times New Roman"/>
        </w:rPr>
        <w:t>Dufournaud</w:t>
      </w:r>
      <w:proofErr w:type="spellEnd"/>
      <w:r w:rsidR="00DB671A" w:rsidRPr="00942833">
        <w:rPr>
          <w:rFonts w:ascii="Times New Roman" w:hAnsi="Times New Roman" w:cs="Times New Roman"/>
        </w:rPr>
        <w:t xml:space="preserve">, Pascal </w:t>
      </w:r>
      <w:proofErr w:type="spellStart"/>
      <w:r w:rsidR="00DB671A" w:rsidRPr="00942833">
        <w:rPr>
          <w:rFonts w:ascii="Times New Roman" w:hAnsi="Times New Roman" w:cs="Times New Roman"/>
        </w:rPr>
        <w:t>Cristofoli</w:t>
      </w:r>
      <w:proofErr w:type="spellEnd"/>
      <w:r w:rsidR="00DB671A" w:rsidRPr="00942833">
        <w:rPr>
          <w:rFonts w:ascii="Times New Roman" w:hAnsi="Times New Roman" w:cs="Times New Roman"/>
        </w:rPr>
        <w:t xml:space="preserve">, Christophe </w:t>
      </w:r>
      <w:proofErr w:type="spellStart"/>
      <w:r w:rsidR="00DB671A" w:rsidRPr="00942833">
        <w:rPr>
          <w:rFonts w:ascii="Times New Roman" w:hAnsi="Times New Roman" w:cs="Times New Roman"/>
        </w:rPr>
        <w:t>Prieur</w:t>
      </w:r>
      <w:proofErr w:type="spellEnd"/>
      <w:r w:rsidR="00DB671A" w:rsidRPr="00942833">
        <w:rPr>
          <w:rFonts w:ascii="Times New Roman" w:hAnsi="Times New Roman" w:cs="Times New Roman"/>
        </w:rPr>
        <w:t xml:space="preserve">, and Jean-Daniel </w:t>
      </w:r>
      <w:proofErr w:type="spellStart"/>
      <w:r w:rsidR="00DB671A" w:rsidRPr="00942833">
        <w:rPr>
          <w:rFonts w:ascii="Times New Roman" w:hAnsi="Times New Roman" w:cs="Times New Roman"/>
        </w:rPr>
        <w:t>Fekete</w:t>
      </w:r>
      <w:proofErr w:type="spellEnd"/>
      <w:r w:rsidR="00DB671A" w:rsidRPr="00942833">
        <w:rPr>
          <w:rFonts w:ascii="Times New Roman" w:hAnsi="Times New Roman" w:cs="Times New Roman"/>
        </w:rPr>
        <w:t>.</w:t>
      </w:r>
      <w:r w:rsidRPr="00BC74F0">
        <w:rPr>
          <w:rFonts w:ascii="Times New Roman" w:hAnsi="Times New Roman" w:cs="Times New Roman"/>
        </w:rPr>
        <w:t xml:space="preserve"> </w:t>
      </w:r>
      <w:r w:rsidR="00076241" w:rsidRPr="00942833">
        <w:rPr>
          <w:rFonts w:ascii="Times New Roman" w:hAnsi="Times New Roman" w:cs="Times New Roman"/>
          <w:lang w:val="en-US"/>
        </w:rPr>
        <w:t>“</w:t>
      </w:r>
      <w:r w:rsidRPr="00942833">
        <w:rPr>
          <w:rFonts w:ascii="Times New Roman" w:hAnsi="Times New Roman" w:cs="Times New Roman"/>
          <w:lang w:val="en-US"/>
        </w:rPr>
        <w:t>From Historical Documents to Social Network Visualization: Potential Pitfalls and Network Modeling</w:t>
      </w:r>
      <w:r w:rsidR="00DB671A" w:rsidRPr="00942833">
        <w:rPr>
          <w:rFonts w:ascii="Times New Roman" w:hAnsi="Times New Roman" w:cs="Times New Roman"/>
          <w:lang w:val="en-US"/>
        </w:rPr>
        <w:t>.</w:t>
      </w:r>
      <w:r w:rsidRPr="00942833">
        <w:rPr>
          <w:rFonts w:ascii="Times New Roman" w:hAnsi="Times New Roman" w:cs="Times New Roman"/>
          <w:lang w:val="en-US"/>
        </w:rPr>
        <w:t>” VIS4DH 202</w:t>
      </w:r>
      <w:r w:rsidR="00DB671A" w:rsidRPr="00942833">
        <w:rPr>
          <w:rFonts w:ascii="Times New Roman" w:hAnsi="Times New Roman" w:cs="Times New Roman"/>
          <w:lang w:val="en-US"/>
        </w:rPr>
        <w:t>2—</w:t>
      </w:r>
      <w:r w:rsidRPr="00942833">
        <w:rPr>
          <w:rFonts w:ascii="Times New Roman" w:hAnsi="Times New Roman" w:cs="Times New Roman"/>
          <w:lang w:val="en-US"/>
        </w:rPr>
        <w:t xml:space="preserve">7th </w:t>
      </w:r>
      <w:r w:rsidRPr="00942833">
        <w:rPr>
          <w:rFonts w:ascii="Times New Roman" w:hAnsi="Times New Roman" w:cs="Times New Roman"/>
          <w:i/>
          <w:iCs/>
          <w:lang w:val="en-US"/>
        </w:rPr>
        <w:t>Workshop on Visualization for the Digital Humanities</w:t>
      </w:r>
      <w:r w:rsidR="00D020AD" w:rsidRPr="00942833">
        <w:rPr>
          <w:rFonts w:ascii="Times New Roman" w:hAnsi="Times New Roman" w:cs="Times New Roman"/>
          <w:lang w:val="en-US"/>
        </w:rPr>
        <w:t>.</w:t>
      </w:r>
      <w:r w:rsidRPr="00942833">
        <w:rPr>
          <w:rFonts w:ascii="Times New Roman" w:hAnsi="Times New Roman" w:cs="Times New Roman"/>
          <w:lang w:val="en-US"/>
        </w:rPr>
        <w:t xml:space="preserve"> Oklahoma</w:t>
      </w:r>
      <w:r w:rsidR="00D020AD" w:rsidRPr="00942833">
        <w:rPr>
          <w:rFonts w:ascii="Times New Roman" w:hAnsi="Times New Roman" w:cs="Times New Roman"/>
          <w:lang w:val="en-US"/>
        </w:rPr>
        <w:t>,</w:t>
      </w:r>
      <w:r w:rsidRPr="00942833">
        <w:rPr>
          <w:rFonts w:ascii="Times New Roman" w:hAnsi="Times New Roman" w:cs="Times New Roman"/>
          <w:lang w:val="en-US"/>
        </w:rPr>
        <w:t xml:space="preserve"> 2022</w:t>
      </w:r>
      <w:r w:rsidR="00DB671A" w:rsidRPr="00942833">
        <w:rPr>
          <w:rFonts w:ascii="Times New Roman" w:hAnsi="Times New Roman" w:cs="Times New Roman"/>
          <w:lang w:val="en-US"/>
        </w:rPr>
        <w:t>.</w:t>
      </w:r>
      <w:r w:rsidRPr="00942833">
        <w:rPr>
          <w:rFonts w:ascii="Times New Roman" w:hAnsi="Times New Roman" w:cs="Times New Roman"/>
          <w:lang w:val="en-US"/>
        </w:rPr>
        <w:t xml:space="preserve"> </w:t>
      </w:r>
      <w:hyperlink r:id="rId47" w:history="1">
        <w:r w:rsidR="00A13A46" w:rsidRPr="00BC74F0">
          <w:rPr>
            <w:rStyle w:val="Hipercze"/>
            <w:rFonts w:ascii="Times New Roman" w:hAnsi="Times New Roman" w:cs="Times New Roman"/>
          </w:rPr>
          <w:t>https://inria.hal.science/hal-03784532</w:t>
        </w:r>
      </w:hyperlink>
      <w:r w:rsidRPr="00BC74F0">
        <w:rPr>
          <w:rFonts w:ascii="Times New Roman" w:hAnsi="Times New Roman" w:cs="Times New Roman"/>
        </w:rPr>
        <w:t>.</w:t>
      </w:r>
    </w:p>
    <w:p w14:paraId="388648B4" w14:textId="01DC559E"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Sierocki, Radosław. </w:t>
      </w:r>
      <w:r w:rsidR="00D020AD" w:rsidRPr="00BC74F0">
        <w:rPr>
          <w:rFonts w:ascii="Times New Roman" w:hAnsi="Times New Roman" w:cs="Times New Roman"/>
        </w:rPr>
        <w:t>“</w:t>
      </w:r>
      <w:r w:rsidRPr="00BC74F0">
        <w:rPr>
          <w:rFonts w:ascii="Times New Roman" w:hAnsi="Times New Roman" w:cs="Times New Roman"/>
        </w:rPr>
        <w:t>Analiza sieci społecznych jako metoda badawcza w socjologii</w:t>
      </w:r>
      <w:r w:rsidR="00D020AD" w:rsidRPr="00BC74F0">
        <w:rPr>
          <w:rFonts w:ascii="Times New Roman" w:hAnsi="Times New Roman" w:cs="Times New Roman"/>
        </w:rPr>
        <w:t>.</w:t>
      </w:r>
      <w:r w:rsidRPr="00BC74F0">
        <w:rPr>
          <w:rFonts w:ascii="Times New Roman" w:hAnsi="Times New Roman" w:cs="Times New Roman"/>
        </w:rPr>
        <w:t xml:space="preserve">” </w:t>
      </w:r>
      <w:r w:rsidRPr="00BC74F0">
        <w:rPr>
          <w:rFonts w:ascii="Times New Roman" w:hAnsi="Times New Roman" w:cs="Times New Roman"/>
          <w:i/>
          <w:iCs/>
        </w:rPr>
        <w:t xml:space="preserve">Rocznik Antropologii Historii </w:t>
      </w:r>
      <w:r w:rsidRPr="00BC74F0">
        <w:rPr>
          <w:rFonts w:ascii="Times New Roman" w:hAnsi="Times New Roman" w:cs="Times New Roman"/>
        </w:rPr>
        <w:t>13 (2020): 223</w:t>
      </w:r>
      <w:r w:rsidR="001E0E3E" w:rsidRPr="00BC74F0">
        <w:rPr>
          <w:rFonts w:ascii="Times New Roman" w:hAnsi="Times New Roman" w:cs="Times New Roman"/>
        </w:rPr>
        <w:t>–</w:t>
      </w:r>
      <w:r w:rsidRPr="00BC74F0">
        <w:rPr>
          <w:rFonts w:ascii="Times New Roman" w:hAnsi="Times New Roman" w:cs="Times New Roman"/>
        </w:rPr>
        <w:t xml:space="preserve">55. </w:t>
      </w:r>
      <w:hyperlink r:id="rId48" w:history="1">
        <w:r w:rsidR="00A13A46" w:rsidRPr="00BC74F0">
          <w:rPr>
            <w:rStyle w:val="Hipercze"/>
            <w:rFonts w:ascii="Times New Roman" w:hAnsi="Times New Roman" w:cs="Times New Roman"/>
          </w:rPr>
          <w:t>https://doi.org/10.25945/RAH2020.13.009</w:t>
        </w:r>
      </w:hyperlink>
      <w:r w:rsidR="00A13A46" w:rsidRPr="00BC74F0">
        <w:rPr>
          <w:rFonts w:ascii="Times New Roman" w:hAnsi="Times New Roman" w:cs="Times New Roman"/>
        </w:rPr>
        <w:t>.</w:t>
      </w:r>
    </w:p>
    <w:p w14:paraId="011A3348" w14:textId="7E82D940" w:rsidR="00A13A46" w:rsidRPr="00BC74F0" w:rsidRDefault="006B2C8A" w:rsidP="00942833">
      <w:pPr>
        <w:spacing w:line="360" w:lineRule="auto"/>
        <w:ind w:left="709" w:hanging="709"/>
        <w:jc w:val="both"/>
        <w:rPr>
          <w:rFonts w:ascii="Times New Roman" w:hAnsi="Times New Roman" w:cs="Times New Roman"/>
        </w:rPr>
      </w:pPr>
      <w:proofErr w:type="spellStart"/>
      <w:r w:rsidRPr="00BC74F0">
        <w:rPr>
          <w:rFonts w:ascii="Times New Roman" w:hAnsi="Times New Roman" w:cs="Times New Roman"/>
        </w:rPr>
        <w:t>Sondel</w:t>
      </w:r>
      <w:proofErr w:type="spellEnd"/>
      <w:r w:rsidRPr="00BC74F0">
        <w:rPr>
          <w:rFonts w:ascii="Times New Roman" w:hAnsi="Times New Roman" w:cs="Times New Roman"/>
        </w:rPr>
        <w:t xml:space="preserve">, Janusz. </w:t>
      </w:r>
      <w:r w:rsidRPr="00BC74F0">
        <w:rPr>
          <w:rFonts w:ascii="Times New Roman" w:hAnsi="Times New Roman" w:cs="Times New Roman"/>
          <w:i/>
          <w:iCs/>
        </w:rPr>
        <w:t>Słownik Łacińsko-Polski dla prawników i historyków</w:t>
      </w:r>
      <w:r w:rsidRPr="00BC74F0">
        <w:rPr>
          <w:rFonts w:ascii="Times New Roman" w:hAnsi="Times New Roman" w:cs="Times New Roman"/>
        </w:rPr>
        <w:t>. Universitas, 2009.</w:t>
      </w:r>
    </w:p>
    <w:p w14:paraId="7D00B28B" w14:textId="7CCD471E" w:rsidR="00A13A46" w:rsidRPr="00942833" w:rsidRDefault="006B2C8A" w:rsidP="00942833">
      <w:pPr>
        <w:spacing w:line="360" w:lineRule="auto"/>
        <w:ind w:left="709" w:hanging="709"/>
        <w:jc w:val="both"/>
        <w:rPr>
          <w:rFonts w:ascii="Times New Roman" w:hAnsi="Times New Roman" w:cs="Times New Roman"/>
          <w:lang w:val="en-US"/>
        </w:rPr>
      </w:pPr>
      <w:r w:rsidRPr="00BC74F0">
        <w:rPr>
          <w:rFonts w:ascii="Times New Roman" w:hAnsi="Times New Roman" w:cs="Times New Roman"/>
        </w:rPr>
        <w:t xml:space="preserve">Stachyra, Wojciech. </w:t>
      </w:r>
      <w:r w:rsidR="00D020AD" w:rsidRPr="00BC74F0">
        <w:rPr>
          <w:rFonts w:ascii="Times New Roman" w:hAnsi="Times New Roman" w:cs="Times New Roman"/>
        </w:rPr>
        <w:t>“</w:t>
      </w:r>
      <w:r w:rsidRPr="00BC74F0">
        <w:rPr>
          <w:rFonts w:ascii="Times New Roman" w:hAnsi="Times New Roman" w:cs="Times New Roman"/>
        </w:rPr>
        <w:t xml:space="preserve">Użyteczność badawcza struktur sieciowych w nauce o stosunkach międzynarodowych.” </w:t>
      </w:r>
      <w:r w:rsidRPr="00942833">
        <w:rPr>
          <w:rFonts w:ascii="Times New Roman" w:hAnsi="Times New Roman" w:cs="Times New Roman"/>
          <w:i/>
          <w:iCs/>
          <w:lang w:val="en-US"/>
        </w:rPr>
        <w:t xml:space="preserve">Athenaeum </w:t>
      </w:r>
      <w:proofErr w:type="spellStart"/>
      <w:r w:rsidRPr="00942833">
        <w:rPr>
          <w:rFonts w:ascii="Times New Roman" w:hAnsi="Times New Roman" w:cs="Times New Roman"/>
          <w:i/>
          <w:iCs/>
          <w:lang w:val="en-US"/>
        </w:rPr>
        <w:t>Polskie</w:t>
      </w:r>
      <w:proofErr w:type="spellEnd"/>
      <w:r w:rsidRPr="00942833">
        <w:rPr>
          <w:rFonts w:ascii="Times New Roman" w:hAnsi="Times New Roman" w:cs="Times New Roman"/>
          <w:i/>
          <w:iCs/>
          <w:lang w:val="en-US"/>
        </w:rPr>
        <w:t xml:space="preserve"> </w:t>
      </w:r>
      <w:proofErr w:type="spellStart"/>
      <w:r w:rsidRPr="00942833">
        <w:rPr>
          <w:rFonts w:ascii="Times New Roman" w:hAnsi="Times New Roman" w:cs="Times New Roman"/>
          <w:i/>
          <w:iCs/>
          <w:lang w:val="en-US"/>
        </w:rPr>
        <w:t>Studia</w:t>
      </w:r>
      <w:proofErr w:type="spellEnd"/>
      <w:r w:rsidRPr="00942833">
        <w:rPr>
          <w:rFonts w:ascii="Times New Roman" w:hAnsi="Times New Roman" w:cs="Times New Roman"/>
          <w:i/>
          <w:iCs/>
          <w:lang w:val="en-US"/>
        </w:rPr>
        <w:t xml:space="preserve"> </w:t>
      </w:r>
      <w:proofErr w:type="spellStart"/>
      <w:r w:rsidRPr="00942833">
        <w:rPr>
          <w:rFonts w:ascii="Times New Roman" w:hAnsi="Times New Roman" w:cs="Times New Roman"/>
          <w:i/>
          <w:iCs/>
          <w:lang w:val="en-US"/>
        </w:rPr>
        <w:t>Politologiczne</w:t>
      </w:r>
      <w:proofErr w:type="spellEnd"/>
      <w:r w:rsidRPr="00942833">
        <w:rPr>
          <w:rFonts w:ascii="Times New Roman" w:hAnsi="Times New Roman" w:cs="Times New Roman"/>
          <w:lang w:val="en-US"/>
        </w:rPr>
        <w:t xml:space="preserve"> 70, n</w:t>
      </w:r>
      <w:r w:rsidR="00D020AD" w:rsidRPr="00942833">
        <w:rPr>
          <w:rFonts w:ascii="Times New Roman" w:hAnsi="Times New Roman" w:cs="Times New Roman"/>
          <w:lang w:val="en-US"/>
        </w:rPr>
        <w:t>o.</w:t>
      </w:r>
      <w:r w:rsidRPr="00942833">
        <w:rPr>
          <w:rFonts w:ascii="Times New Roman" w:hAnsi="Times New Roman" w:cs="Times New Roman"/>
          <w:lang w:val="en-US"/>
        </w:rPr>
        <w:t xml:space="preserve"> 2 (2021)</w:t>
      </w:r>
      <w:r w:rsidR="00D020AD" w:rsidRPr="00942833">
        <w:rPr>
          <w:rFonts w:ascii="Times New Roman" w:hAnsi="Times New Roman" w:cs="Times New Roman"/>
          <w:lang w:val="en-US"/>
        </w:rPr>
        <w:t>: 159–74</w:t>
      </w:r>
      <w:r w:rsidRPr="00942833">
        <w:rPr>
          <w:rFonts w:ascii="Times New Roman" w:hAnsi="Times New Roman" w:cs="Times New Roman"/>
          <w:lang w:val="en-US"/>
        </w:rPr>
        <w:t>.</w:t>
      </w:r>
    </w:p>
    <w:p w14:paraId="0FE2A9D8" w14:textId="69DBC07B" w:rsidR="00A13A46" w:rsidRPr="00942833" w:rsidRDefault="00076241" w:rsidP="00942833">
      <w:pPr>
        <w:spacing w:line="360" w:lineRule="auto"/>
        <w:ind w:left="709" w:hanging="709"/>
        <w:jc w:val="both"/>
        <w:rPr>
          <w:rFonts w:ascii="Times New Roman" w:hAnsi="Times New Roman" w:cs="Times New Roman"/>
          <w:lang w:val="en-US"/>
        </w:rPr>
      </w:pPr>
      <w:r w:rsidRPr="00942833">
        <w:rPr>
          <w:rFonts w:ascii="Times New Roman" w:hAnsi="Times New Roman" w:cs="Times New Roman"/>
          <w:lang w:val="en-US"/>
        </w:rPr>
        <w:t xml:space="preserve">Stein, </w:t>
      </w:r>
      <w:proofErr w:type="spellStart"/>
      <w:r w:rsidRPr="00942833">
        <w:rPr>
          <w:rFonts w:ascii="Times New Roman" w:hAnsi="Times New Roman" w:cs="Times New Roman"/>
          <w:lang w:val="en-US"/>
        </w:rPr>
        <w:t>Evina</w:t>
      </w:r>
      <w:proofErr w:type="spellEnd"/>
      <w:r w:rsidRPr="00942833">
        <w:rPr>
          <w:rFonts w:ascii="Times New Roman" w:hAnsi="Times New Roman" w:cs="Times New Roman"/>
          <w:lang w:val="en-US"/>
        </w:rPr>
        <w:t xml:space="preserve">, and Gustavo </w:t>
      </w:r>
      <w:proofErr w:type="spellStart"/>
      <w:r w:rsidRPr="00942833">
        <w:rPr>
          <w:rFonts w:ascii="Times New Roman" w:hAnsi="Times New Roman" w:cs="Times New Roman"/>
          <w:lang w:val="en-US"/>
        </w:rPr>
        <w:t>Fernández</w:t>
      </w:r>
      <w:proofErr w:type="spellEnd"/>
      <w:r w:rsidRPr="00942833">
        <w:rPr>
          <w:rFonts w:ascii="Times New Roman" w:hAnsi="Times New Roman" w:cs="Times New Roman"/>
          <w:lang w:val="en-US"/>
        </w:rPr>
        <w:t xml:space="preserve"> Riva</w:t>
      </w:r>
      <w:r w:rsidR="005410AA">
        <w:rPr>
          <w:rFonts w:ascii="Times New Roman" w:hAnsi="Times New Roman" w:cs="Times New Roman"/>
          <w:lang w:val="en-US"/>
        </w:rPr>
        <w:t xml:space="preserve">. </w:t>
      </w:r>
      <w:r w:rsidRPr="005410AA">
        <w:rPr>
          <w:rFonts w:ascii="Times New Roman" w:hAnsi="Times New Roman" w:cs="Times New Roman"/>
          <w:i/>
          <w:lang w:val="en-US"/>
        </w:rPr>
        <w:t>Networks of Manuscripts, Networks of Texts</w:t>
      </w:r>
      <w:r w:rsidRPr="00942833">
        <w:rPr>
          <w:rFonts w:ascii="Times New Roman" w:hAnsi="Times New Roman" w:cs="Times New Roman"/>
          <w:lang w:val="en-US"/>
        </w:rPr>
        <w:t>. Special issue</w:t>
      </w:r>
      <w:r w:rsidR="005410AA">
        <w:rPr>
          <w:rFonts w:ascii="Times New Roman" w:hAnsi="Times New Roman" w:cs="Times New Roman"/>
          <w:lang w:val="en-US"/>
        </w:rPr>
        <w:t xml:space="preserve"> of</w:t>
      </w:r>
      <w:r w:rsidRPr="00942833">
        <w:rPr>
          <w:rFonts w:ascii="Times New Roman" w:hAnsi="Times New Roman" w:cs="Times New Roman"/>
          <w:lang w:val="en-US"/>
        </w:rPr>
        <w:t xml:space="preserve"> </w:t>
      </w:r>
      <w:r w:rsidRPr="00942833">
        <w:rPr>
          <w:rFonts w:ascii="Times New Roman" w:hAnsi="Times New Roman" w:cs="Times New Roman"/>
          <w:i/>
          <w:iCs/>
          <w:lang w:val="en-US"/>
        </w:rPr>
        <w:t>Journal of Historical Network Research</w:t>
      </w:r>
      <w:r w:rsidRPr="00942833">
        <w:rPr>
          <w:rFonts w:ascii="Times New Roman" w:hAnsi="Times New Roman" w:cs="Times New Roman"/>
          <w:lang w:val="en-US"/>
        </w:rPr>
        <w:t xml:space="preserve"> 9, no. 1 (2023).</w:t>
      </w:r>
    </w:p>
    <w:p w14:paraId="77D954D0" w14:textId="777A4B97" w:rsidR="00A13A46" w:rsidRPr="00BC74F0" w:rsidRDefault="006B2C8A" w:rsidP="00942833">
      <w:pPr>
        <w:spacing w:line="360" w:lineRule="auto"/>
        <w:ind w:left="709" w:hanging="709"/>
        <w:jc w:val="both"/>
        <w:rPr>
          <w:rFonts w:ascii="Times New Roman" w:hAnsi="Times New Roman" w:cs="Times New Roman"/>
          <w:lang w:val="de-DE"/>
        </w:rPr>
      </w:pPr>
      <w:r w:rsidRPr="00942833">
        <w:rPr>
          <w:rFonts w:ascii="Times New Roman" w:hAnsi="Times New Roman" w:cs="Times New Roman"/>
          <w:lang w:val="en-US"/>
        </w:rPr>
        <w:t xml:space="preserve">Szpak, Jacek. </w:t>
      </w:r>
      <w:r w:rsidRPr="00BC74F0">
        <w:rPr>
          <w:rFonts w:ascii="Times New Roman" w:hAnsi="Times New Roman" w:cs="Times New Roman"/>
          <w:i/>
          <w:iCs/>
        </w:rPr>
        <w:t>Dzieje Żarek</w:t>
      </w:r>
      <w:r w:rsidR="005410AA">
        <w:rPr>
          <w:rFonts w:ascii="Times New Roman" w:hAnsi="Times New Roman" w:cs="Times New Roman"/>
          <w:i/>
          <w:iCs/>
        </w:rPr>
        <w:t xml:space="preserve"> </w:t>
      </w:r>
      <w:r w:rsidR="00F01FD4" w:rsidRPr="00BC74F0">
        <w:rPr>
          <w:rFonts w:ascii="Times New Roman" w:hAnsi="Times New Roman" w:cs="Times New Roman"/>
          <w:i/>
          <w:iCs/>
        </w:rPr>
        <w:t>–</w:t>
      </w:r>
      <w:r w:rsidR="005410AA">
        <w:rPr>
          <w:rFonts w:ascii="Times New Roman" w:hAnsi="Times New Roman" w:cs="Times New Roman"/>
          <w:i/>
          <w:iCs/>
        </w:rPr>
        <w:t xml:space="preserve"> </w:t>
      </w:r>
      <w:r w:rsidRPr="00BC74F0">
        <w:rPr>
          <w:rFonts w:ascii="Times New Roman" w:hAnsi="Times New Roman" w:cs="Times New Roman"/>
          <w:i/>
          <w:iCs/>
        </w:rPr>
        <w:t xml:space="preserve">Leśniowa </w:t>
      </w:r>
      <w:r w:rsidR="00F01FD4" w:rsidRPr="00BC74F0">
        <w:rPr>
          <w:rFonts w:ascii="Times New Roman" w:hAnsi="Times New Roman" w:cs="Times New Roman"/>
          <w:i/>
          <w:iCs/>
        </w:rPr>
        <w:t>–</w:t>
      </w:r>
      <w:r w:rsidR="005410AA">
        <w:rPr>
          <w:rFonts w:ascii="Times New Roman" w:hAnsi="Times New Roman" w:cs="Times New Roman"/>
          <w:i/>
          <w:iCs/>
        </w:rPr>
        <w:t xml:space="preserve"> </w:t>
      </w:r>
      <w:proofErr w:type="spellStart"/>
      <w:r w:rsidRPr="00BC74F0">
        <w:rPr>
          <w:rFonts w:ascii="Times New Roman" w:hAnsi="Times New Roman" w:cs="Times New Roman"/>
          <w:i/>
          <w:iCs/>
        </w:rPr>
        <w:t>Przewodziszowic</w:t>
      </w:r>
      <w:proofErr w:type="spellEnd"/>
      <w:r w:rsidRPr="00BC74F0">
        <w:rPr>
          <w:rFonts w:ascii="Times New Roman" w:hAnsi="Times New Roman" w:cs="Times New Roman"/>
          <w:i/>
          <w:iCs/>
        </w:rPr>
        <w:t>: do 1870 roku</w:t>
      </w:r>
      <w:r w:rsidRPr="00BC74F0">
        <w:rPr>
          <w:rFonts w:ascii="Times New Roman" w:hAnsi="Times New Roman" w:cs="Times New Roman"/>
        </w:rPr>
        <w:t xml:space="preserve">. </w:t>
      </w:r>
      <w:proofErr w:type="spellStart"/>
      <w:r w:rsidRPr="00BC74F0">
        <w:rPr>
          <w:rFonts w:ascii="Times New Roman" w:hAnsi="Times New Roman" w:cs="Times New Roman"/>
          <w:lang w:val="de-DE"/>
        </w:rPr>
        <w:t>Wydawnictwo</w:t>
      </w:r>
      <w:proofErr w:type="spellEnd"/>
      <w:r w:rsidRPr="00BC74F0">
        <w:rPr>
          <w:rFonts w:ascii="Times New Roman" w:hAnsi="Times New Roman" w:cs="Times New Roman"/>
          <w:lang w:val="de-DE"/>
        </w:rPr>
        <w:t xml:space="preserve"> Cum Laude, 2023.</w:t>
      </w:r>
    </w:p>
    <w:p w14:paraId="59D71CA6" w14:textId="7A84F386"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lang w:val="de-DE"/>
        </w:rPr>
        <w:t>T</w:t>
      </w:r>
      <w:r w:rsidR="00B33A84" w:rsidRPr="00BC74F0">
        <w:rPr>
          <w:rFonts w:ascii="Times New Roman" w:hAnsi="Times New Roman" w:cs="Times New Roman"/>
          <w:lang w:val="de-DE"/>
        </w:rPr>
        <w:t>r</w:t>
      </w:r>
      <w:r w:rsidRPr="00BC74F0">
        <w:rPr>
          <w:rFonts w:ascii="Times New Roman" w:hAnsi="Times New Roman" w:cs="Times New Roman"/>
          <w:lang w:val="de-DE"/>
        </w:rPr>
        <w:t xml:space="preserve">ittmann, Peter. </w:t>
      </w:r>
      <w:r w:rsidRPr="00BC74F0">
        <w:rPr>
          <w:rFonts w:ascii="Times New Roman" w:hAnsi="Times New Roman" w:cs="Times New Roman"/>
          <w:i/>
          <w:iCs/>
          <w:lang w:val="de-DE"/>
        </w:rPr>
        <w:t>Graphentheorie: eine anwendungsorientierte Einführung; mit 113 Bildern, zahlreichen Beispielen und 80</w:t>
      </w:r>
      <w:r w:rsidR="00D020AD" w:rsidRPr="00BC74F0">
        <w:rPr>
          <w:rFonts w:ascii="Times New Roman" w:hAnsi="Times New Roman" w:cs="Times New Roman"/>
          <w:i/>
          <w:iCs/>
          <w:lang w:val="de-DE"/>
        </w:rPr>
        <w:t>.</w:t>
      </w:r>
      <w:r w:rsidRPr="00BC74F0">
        <w:rPr>
          <w:rFonts w:ascii="Times New Roman" w:hAnsi="Times New Roman" w:cs="Times New Roman"/>
          <w:lang w:val="de-DE"/>
        </w:rPr>
        <w:t xml:space="preserve"> </w:t>
      </w:r>
      <w:proofErr w:type="spellStart"/>
      <w:r w:rsidR="00155C04">
        <w:rPr>
          <w:rFonts w:ascii="Times New Roman" w:hAnsi="Times New Roman" w:cs="Times New Roman"/>
        </w:rPr>
        <w:t>Hanser</w:t>
      </w:r>
      <w:proofErr w:type="spellEnd"/>
      <w:r w:rsidR="00155C04">
        <w:rPr>
          <w:rFonts w:ascii="Times New Roman" w:hAnsi="Times New Roman" w:cs="Times New Roman"/>
        </w:rPr>
        <w:t xml:space="preserve"> </w:t>
      </w:r>
      <w:proofErr w:type="spellStart"/>
      <w:r w:rsidRPr="00BC74F0">
        <w:rPr>
          <w:rFonts w:ascii="Times New Roman" w:hAnsi="Times New Roman" w:cs="Times New Roman"/>
        </w:rPr>
        <w:t>Verl</w:t>
      </w:r>
      <w:r w:rsidR="00155C04">
        <w:rPr>
          <w:rFonts w:ascii="Times New Roman" w:hAnsi="Times New Roman" w:cs="Times New Roman"/>
        </w:rPr>
        <w:t>ag</w:t>
      </w:r>
      <w:proofErr w:type="spellEnd"/>
      <w:r w:rsidRPr="00BC74F0">
        <w:rPr>
          <w:rFonts w:ascii="Times New Roman" w:hAnsi="Times New Roman" w:cs="Times New Roman"/>
        </w:rPr>
        <w:t>, 2011.</w:t>
      </w:r>
    </w:p>
    <w:p w14:paraId="2452C7A0" w14:textId="61D6131E" w:rsidR="00A13A46" w:rsidRPr="00BC74F0" w:rsidRDefault="006B2C8A" w:rsidP="00942833">
      <w:pPr>
        <w:spacing w:line="360" w:lineRule="auto"/>
        <w:ind w:left="709" w:hanging="709"/>
        <w:jc w:val="both"/>
        <w:rPr>
          <w:rFonts w:ascii="Times New Roman" w:hAnsi="Times New Roman" w:cs="Times New Roman"/>
        </w:rPr>
      </w:pPr>
      <w:proofErr w:type="spellStart"/>
      <w:r w:rsidRPr="00BC74F0">
        <w:rPr>
          <w:rFonts w:ascii="Times New Roman" w:hAnsi="Times New Roman" w:cs="Times New Roman"/>
        </w:rPr>
        <w:t>Tunia</w:t>
      </w:r>
      <w:proofErr w:type="spellEnd"/>
      <w:r w:rsidRPr="00BC74F0">
        <w:rPr>
          <w:rFonts w:ascii="Times New Roman" w:hAnsi="Times New Roman" w:cs="Times New Roman"/>
        </w:rPr>
        <w:t xml:space="preserve">, Anna. </w:t>
      </w:r>
      <w:r w:rsidR="00D020AD" w:rsidRPr="00BC74F0">
        <w:rPr>
          <w:rFonts w:ascii="Times New Roman" w:hAnsi="Times New Roman" w:cs="Times New Roman"/>
        </w:rPr>
        <w:t>“</w:t>
      </w:r>
      <w:r w:rsidRPr="00BC74F0">
        <w:rPr>
          <w:rFonts w:ascii="Times New Roman" w:hAnsi="Times New Roman" w:cs="Times New Roman"/>
        </w:rPr>
        <w:t xml:space="preserve">Kształtowanie się kanonicznej formy zawarcia małżeństwa.” </w:t>
      </w:r>
      <w:r w:rsidRPr="00BC74F0">
        <w:rPr>
          <w:rFonts w:ascii="Times New Roman" w:hAnsi="Times New Roman" w:cs="Times New Roman"/>
          <w:i/>
          <w:iCs/>
        </w:rPr>
        <w:t>Roczniki Nauk Prawnych</w:t>
      </w:r>
      <w:r w:rsidRPr="00BC74F0">
        <w:rPr>
          <w:rFonts w:ascii="Times New Roman" w:hAnsi="Times New Roman" w:cs="Times New Roman"/>
        </w:rPr>
        <w:t xml:space="preserve"> 18, n</w:t>
      </w:r>
      <w:r w:rsidR="00D020AD" w:rsidRPr="00BC74F0">
        <w:rPr>
          <w:rFonts w:ascii="Times New Roman" w:hAnsi="Times New Roman" w:cs="Times New Roman"/>
        </w:rPr>
        <w:t>o.</w:t>
      </w:r>
      <w:r w:rsidRPr="00BC74F0">
        <w:rPr>
          <w:rFonts w:ascii="Times New Roman" w:hAnsi="Times New Roman" w:cs="Times New Roman"/>
        </w:rPr>
        <w:t xml:space="preserve"> 1 (2008): 129–59.</w:t>
      </w:r>
    </w:p>
    <w:p w14:paraId="12ABF020" w14:textId="74748A43" w:rsidR="00A13A46" w:rsidRPr="00942833" w:rsidRDefault="006B2C8A" w:rsidP="00942833">
      <w:pPr>
        <w:spacing w:line="360" w:lineRule="auto"/>
        <w:ind w:left="709" w:hanging="709"/>
        <w:jc w:val="both"/>
        <w:rPr>
          <w:rFonts w:ascii="Times New Roman" w:hAnsi="Times New Roman" w:cs="Times New Roman"/>
          <w:lang w:val="en-US"/>
        </w:rPr>
      </w:pPr>
      <w:proofErr w:type="spellStart"/>
      <w:r w:rsidRPr="00BC74F0">
        <w:rPr>
          <w:rFonts w:ascii="Times New Roman" w:hAnsi="Times New Roman" w:cs="Times New Roman"/>
        </w:rPr>
        <w:t>Ufniarski</w:t>
      </w:r>
      <w:proofErr w:type="spellEnd"/>
      <w:r w:rsidRPr="00BC74F0">
        <w:rPr>
          <w:rFonts w:ascii="Times New Roman" w:hAnsi="Times New Roman" w:cs="Times New Roman"/>
        </w:rPr>
        <w:t xml:space="preserve">, Stanisław. </w:t>
      </w:r>
      <w:r w:rsidRPr="00BC74F0">
        <w:rPr>
          <w:rFonts w:ascii="Times New Roman" w:hAnsi="Times New Roman" w:cs="Times New Roman"/>
          <w:i/>
          <w:iCs/>
        </w:rPr>
        <w:t>Parafia w Żarkach</w:t>
      </w:r>
      <w:r w:rsidRPr="00BC74F0">
        <w:rPr>
          <w:rFonts w:ascii="Times New Roman" w:hAnsi="Times New Roman" w:cs="Times New Roman"/>
        </w:rPr>
        <w:t xml:space="preserve"> (</w:t>
      </w:r>
      <w:proofErr w:type="spellStart"/>
      <w:r w:rsidR="00D020AD" w:rsidRPr="00BC74F0">
        <w:rPr>
          <w:rFonts w:ascii="Times New Roman" w:hAnsi="Times New Roman" w:cs="Times New Roman"/>
        </w:rPr>
        <w:t>n</w:t>
      </w:r>
      <w:r w:rsidRPr="00BC74F0">
        <w:rPr>
          <w:rFonts w:ascii="Times New Roman" w:hAnsi="Times New Roman" w:cs="Times New Roman"/>
        </w:rPr>
        <w:t>.d</w:t>
      </w:r>
      <w:proofErr w:type="spellEnd"/>
      <w:r w:rsidRPr="00BC74F0">
        <w:rPr>
          <w:rFonts w:ascii="Times New Roman" w:hAnsi="Times New Roman" w:cs="Times New Roman"/>
        </w:rPr>
        <w:t>.)</w:t>
      </w:r>
      <w:r w:rsidR="00D020AD" w:rsidRPr="00BC74F0">
        <w:rPr>
          <w:rFonts w:ascii="Times New Roman" w:hAnsi="Times New Roman" w:cs="Times New Roman"/>
        </w:rPr>
        <w:t>.</w:t>
      </w:r>
      <w:r w:rsidRPr="00BC74F0">
        <w:rPr>
          <w:rFonts w:ascii="Times New Roman" w:hAnsi="Times New Roman" w:cs="Times New Roman"/>
        </w:rPr>
        <w:t xml:space="preserve"> </w:t>
      </w:r>
      <w:r w:rsidR="00D020AD" w:rsidRPr="00942833">
        <w:rPr>
          <w:rFonts w:ascii="Times New Roman" w:hAnsi="Times New Roman" w:cs="Times New Roman"/>
          <w:lang w:val="en-US"/>
        </w:rPr>
        <w:t xml:space="preserve">Bound copy held by the public library in </w:t>
      </w:r>
      <w:proofErr w:type="spellStart"/>
      <w:r w:rsidR="00D020AD" w:rsidRPr="00942833">
        <w:rPr>
          <w:rFonts w:ascii="Times New Roman" w:hAnsi="Times New Roman" w:cs="Times New Roman"/>
          <w:lang w:val="en-US"/>
        </w:rPr>
        <w:t>Żarki</w:t>
      </w:r>
      <w:proofErr w:type="spellEnd"/>
      <w:r w:rsidR="00D020AD" w:rsidRPr="00942833">
        <w:rPr>
          <w:rFonts w:ascii="Times New Roman" w:hAnsi="Times New Roman" w:cs="Times New Roman"/>
          <w:lang w:val="en-US"/>
        </w:rPr>
        <w:t xml:space="preserve">, </w:t>
      </w:r>
      <w:proofErr w:type="spellStart"/>
      <w:r w:rsidRPr="00942833">
        <w:rPr>
          <w:rFonts w:ascii="Times New Roman" w:hAnsi="Times New Roman" w:cs="Times New Roman"/>
          <w:lang w:val="en-US"/>
        </w:rPr>
        <w:t>Sygn</w:t>
      </w:r>
      <w:proofErr w:type="spellEnd"/>
      <w:r w:rsidRPr="00942833">
        <w:rPr>
          <w:rFonts w:ascii="Times New Roman" w:hAnsi="Times New Roman" w:cs="Times New Roman"/>
          <w:lang w:val="en-US"/>
        </w:rPr>
        <w:t>. 85.</w:t>
      </w:r>
    </w:p>
    <w:p w14:paraId="3F01DDE6" w14:textId="79E76202" w:rsidR="00A13A46" w:rsidRPr="00942833" w:rsidRDefault="006B2C8A" w:rsidP="00942833">
      <w:pPr>
        <w:spacing w:line="360" w:lineRule="auto"/>
        <w:ind w:left="709" w:hanging="709"/>
        <w:jc w:val="both"/>
        <w:rPr>
          <w:rFonts w:ascii="Times New Roman" w:hAnsi="Times New Roman" w:cs="Times New Roman"/>
          <w:lang w:val="en-US"/>
        </w:rPr>
      </w:pPr>
      <w:r w:rsidRPr="00942833">
        <w:rPr>
          <w:rFonts w:ascii="Times New Roman" w:hAnsi="Times New Roman" w:cs="Times New Roman"/>
          <w:lang w:val="en-US"/>
        </w:rPr>
        <w:t xml:space="preserve">Wetherell, Charles. </w:t>
      </w:r>
      <w:r w:rsidR="00D020AD" w:rsidRPr="00942833">
        <w:rPr>
          <w:rFonts w:ascii="Times New Roman" w:hAnsi="Times New Roman" w:cs="Times New Roman"/>
          <w:lang w:val="en-US"/>
        </w:rPr>
        <w:t>“</w:t>
      </w:r>
      <w:r w:rsidRPr="00942833">
        <w:rPr>
          <w:rFonts w:ascii="Times New Roman" w:hAnsi="Times New Roman" w:cs="Times New Roman"/>
          <w:lang w:val="en-US"/>
        </w:rPr>
        <w:t xml:space="preserve">Historical Social Network Analysis.” </w:t>
      </w:r>
      <w:r w:rsidRPr="00942833">
        <w:rPr>
          <w:rFonts w:ascii="Times New Roman" w:hAnsi="Times New Roman" w:cs="Times New Roman"/>
          <w:i/>
          <w:iCs/>
          <w:lang w:val="en-US"/>
        </w:rPr>
        <w:t>International Review of Social History</w:t>
      </w:r>
      <w:r w:rsidRPr="00942833">
        <w:rPr>
          <w:rFonts w:ascii="Times New Roman" w:hAnsi="Times New Roman" w:cs="Times New Roman"/>
          <w:lang w:val="en-US"/>
        </w:rPr>
        <w:t xml:space="preserve"> 43, </w:t>
      </w:r>
      <w:r w:rsidR="00D020AD" w:rsidRPr="00942833">
        <w:rPr>
          <w:rFonts w:ascii="Times New Roman" w:hAnsi="Times New Roman" w:cs="Times New Roman"/>
          <w:lang w:val="en-US"/>
        </w:rPr>
        <w:t>no.</w:t>
      </w:r>
      <w:r w:rsidRPr="00942833">
        <w:rPr>
          <w:rFonts w:ascii="Times New Roman" w:hAnsi="Times New Roman" w:cs="Times New Roman"/>
          <w:lang w:val="en-US"/>
        </w:rPr>
        <w:t xml:space="preserve"> S6 (1998): 125–44. </w:t>
      </w:r>
      <w:hyperlink r:id="rId49" w:history="1">
        <w:r w:rsidR="00076241" w:rsidRPr="00942833">
          <w:rPr>
            <w:rStyle w:val="Hipercze"/>
            <w:rFonts w:ascii="Times New Roman" w:hAnsi="Times New Roman" w:cs="Times New Roman"/>
            <w:lang w:val="en-US"/>
          </w:rPr>
          <w:t>https://doi.org/10.1017/S0020859000115123</w:t>
        </w:r>
      </w:hyperlink>
      <w:r w:rsidR="00A13A46" w:rsidRPr="00942833">
        <w:rPr>
          <w:rFonts w:ascii="Times New Roman" w:hAnsi="Times New Roman" w:cs="Times New Roman"/>
          <w:lang w:val="en-US"/>
        </w:rPr>
        <w:t>.</w:t>
      </w:r>
    </w:p>
    <w:p w14:paraId="2AA92F47" w14:textId="17634E20" w:rsidR="00A13A46" w:rsidRPr="00BC74F0" w:rsidRDefault="006B2C8A" w:rsidP="00942833">
      <w:pPr>
        <w:spacing w:line="360" w:lineRule="auto"/>
        <w:ind w:left="709" w:hanging="709"/>
        <w:jc w:val="both"/>
        <w:rPr>
          <w:rFonts w:ascii="Times New Roman" w:eastAsia="Times New Roman" w:hAnsi="Times New Roman" w:cs="Times New Roman"/>
        </w:rPr>
      </w:pPr>
      <w:r w:rsidRPr="00942833">
        <w:rPr>
          <w:rFonts w:ascii="Times New Roman" w:eastAsia="Times New Roman" w:hAnsi="Times New Roman" w:cs="Times New Roman"/>
          <w:lang w:val="en-US"/>
        </w:rPr>
        <w:t xml:space="preserve">Wilson, Robin J. </w:t>
      </w:r>
      <w:r w:rsidRPr="00942833">
        <w:rPr>
          <w:rFonts w:ascii="Times New Roman" w:eastAsia="Times New Roman" w:hAnsi="Times New Roman" w:cs="Times New Roman"/>
          <w:i/>
          <w:lang w:val="en-US"/>
        </w:rPr>
        <w:t>Introduction to Graph Theory</w:t>
      </w:r>
      <w:r w:rsidRPr="00942833">
        <w:rPr>
          <w:rFonts w:ascii="Times New Roman" w:eastAsia="Times New Roman" w:hAnsi="Times New Roman" w:cs="Times New Roman"/>
          <w:lang w:val="en-US"/>
        </w:rPr>
        <w:t xml:space="preserve">. </w:t>
      </w:r>
      <w:r w:rsidRPr="00BC74F0">
        <w:rPr>
          <w:rFonts w:ascii="Times New Roman" w:eastAsia="Times New Roman" w:hAnsi="Times New Roman" w:cs="Times New Roman"/>
        </w:rPr>
        <w:t>4</w:t>
      </w:r>
      <w:r w:rsidR="00D020AD" w:rsidRPr="00BC74F0">
        <w:rPr>
          <w:rFonts w:ascii="Times New Roman" w:eastAsia="Times New Roman" w:hAnsi="Times New Roman" w:cs="Times New Roman"/>
        </w:rPr>
        <w:t>th</w:t>
      </w:r>
      <w:r w:rsidRPr="00BC74F0">
        <w:rPr>
          <w:rFonts w:ascii="Times New Roman" w:eastAsia="Times New Roman" w:hAnsi="Times New Roman" w:cs="Times New Roman"/>
        </w:rPr>
        <w:t xml:space="preserve"> ed. </w:t>
      </w:r>
      <w:proofErr w:type="spellStart"/>
      <w:r w:rsidRPr="00BC74F0">
        <w:rPr>
          <w:rFonts w:ascii="Times New Roman" w:eastAsia="Times New Roman" w:hAnsi="Times New Roman" w:cs="Times New Roman"/>
        </w:rPr>
        <w:t>Prentice</w:t>
      </w:r>
      <w:proofErr w:type="spellEnd"/>
      <w:r w:rsidRPr="00BC74F0">
        <w:rPr>
          <w:rFonts w:ascii="Times New Roman" w:eastAsia="Times New Roman" w:hAnsi="Times New Roman" w:cs="Times New Roman"/>
        </w:rPr>
        <w:t xml:space="preserve"> Hall, 2009.</w:t>
      </w:r>
    </w:p>
    <w:p w14:paraId="1EAA36DE" w14:textId="7BBA60E1" w:rsidR="00A13A46" w:rsidRPr="002C534D" w:rsidRDefault="006B2C8A" w:rsidP="00942833">
      <w:pPr>
        <w:spacing w:line="360" w:lineRule="auto"/>
        <w:ind w:left="709" w:hanging="709"/>
        <w:jc w:val="both"/>
        <w:rPr>
          <w:rFonts w:ascii="Times New Roman" w:eastAsia="Times New Roman" w:hAnsi="Times New Roman" w:cs="Times New Roman"/>
        </w:rPr>
      </w:pPr>
      <w:r w:rsidRPr="00BC74F0">
        <w:rPr>
          <w:rFonts w:ascii="Times New Roman" w:eastAsia="Times New Roman" w:hAnsi="Times New Roman" w:cs="Times New Roman"/>
        </w:rPr>
        <w:lastRenderedPageBreak/>
        <w:t>Wojciechowski</w:t>
      </w:r>
      <w:r w:rsidR="00D020AD" w:rsidRPr="00BC74F0">
        <w:rPr>
          <w:rFonts w:ascii="Times New Roman" w:eastAsia="Times New Roman" w:hAnsi="Times New Roman" w:cs="Times New Roman"/>
        </w:rPr>
        <w:t>,</w:t>
      </w:r>
      <w:r w:rsidRPr="00BC74F0">
        <w:rPr>
          <w:rFonts w:ascii="Times New Roman" w:eastAsia="Times New Roman" w:hAnsi="Times New Roman" w:cs="Times New Roman"/>
        </w:rPr>
        <w:t xml:space="preserve"> Jacek M. </w:t>
      </w:r>
      <w:r w:rsidR="00D020AD" w:rsidRPr="00BC74F0">
        <w:rPr>
          <w:rFonts w:ascii="Times New Roman" w:eastAsia="Times New Roman" w:hAnsi="Times New Roman" w:cs="Times New Roman"/>
        </w:rPr>
        <w:t>and</w:t>
      </w:r>
      <w:r w:rsidRPr="00BC74F0">
        <w:rPr>
          <w:rFonts w:ascii="Times New Roman" w:eastAsia="Times New Roman" w:hAnsi="Times New Roman" w:cs="Times New Roman"/>
        </w:rPr>
        <w:t xml:space="preserve"> Krzysztof </w:t>
      </w:r>
      <w:proofErr w:type="spellStart"/>
      <w:r w:rsidRPr="00BC74F0">
        <w:rPr>
          <w:rFonts w:ascii="Times New Roman" w:eastAsia="Times New Roman" w:hAnsi="Times New Roman" w:cs="Times New Roman"/>
        </w:rPr>
        <w:t>Pieńkosz</w:t>
      </w:r>
      <w:proofErr w:type="spellEnd"/>
      <w:r w:rsidRPr="00BC74F0">
        <w:rPr>
          <w:rFonts w:ascii="Times New Roman" w:eastAsia="Times New Roman" w:hAnsi="Times New Roman" w:cs="Times New Roman"/>
        </w:rPr>
        <w:t>.</w:t>
      </w:r>
      <w:r w:rsidRPr="00BC74F0">
        <w:rPr>
          <w:rFonts w:ascii="Times New Roman" w:eastAsia="Times New Roman" w:hAnsi="Times New Roman" w:cs="Times New Roman"/>
          <w:i/>
        </w:rPr>
        <w:t xml:space="preserve"> Grafy i sieci</w:t>
      </w:r>
      <w:r w:rsidR="00D020AD" w:rsidRPr="00BC74F0">
        <w:rPr>
          <w:rFonts w:ascii="Times New Roman" w:eastAsia="Times New Roman" w:hAnsi="Times New Roman" w:cs="Times New Roman"/>
        </w:rPr>
        <w:t>.</w:t>
      </w:r>
      <w:r w:rsidRPr="00BC74F0">
        <w:rPr>
          <w:rFonts w:ascii="Times New Roman" w:eastAsia="Times New Roman" w:hAnsi="Times New Roman" w:cs="Times New Roman"/>
        </w:rPr>
        <w:t xml:space="preserve"> </w:t>
      </w:r>
      <w:r w:rsidR="006A48E8">
        <w:rPr>
          <w:rFonts w:ascii="Times New Roman" w:eastAsia="Times New Roman" w:hAnsi="Times New Roman" w:cs="Times New Roman"/>
        </w:rPr>
        <w:t xml:space="preserve">Wydawnictwo Naukowe </w:t>
      </w:r>
      <w:r w:rsidRPr="002C534D">
        <w:rPr>
          <w:rFonts w:ascii="Times New Roman" w:eastAsia="Times New Roman" w:hAnsi="Times New Roman" w:cs="Times New Roman"/>
        </w:rPr>
        <w:t>PWN</w:t>
      </w:r>
      <w:r w:rsidR="006A48E8" w:rsidRPr="002C534D">
        <w:rPr>
          <w:rFonts w:ascii="Times New Roman" w:eastAsia="Times New Roman" w:hAnsi="Times New Roman" w:cs="Times New Roman"/>
        </w:rPr>
        <w:t>,</w:t>
      </w:r>
      <w:r w:rsidRPr="002C534D">
        <w:rPr>
          <w:rFonts w:ascii="Times New Roman" w:eastAsia="Times New Roman" w:hAnsi="Times New Roman" w:cs="Times New Roman"/>
        </w:rPr>
        <w:t xml:space="preserve"> 2013</w:t>
      </w:r>
      <w:r w:rsidR="00076241" w:rsidRPr="002C534D">
        <w:rPr>
          <w:rFonts w:ascii="Times New Roman" w:eastAsia="Times New Roman" w:hAnsi="Times New Roman" w:cs="Times New Roman"/>
        </w:rPr>
        <w:t>.</w:t>
      </w:r>
    </w:p>
    <w:p w14:paraId="006DC7DF" w14:textId="2AEA8454" w:rsidR="00A13A46" w:rsidRPr="00BC74F0" w:rsidRDefault="006B2C8A" w:rsidP="00942833">
      <w:pPr>
        <w:spacing w:line="360" w:lineRule="auto"/>
        <w:ind w:left="709" w:hanging="709"/>
        <w:jc w:val="both"/>
        <w:rPr>
          <w:rFonts w:ascii="Times New Roman" w:hAnsi="Times New Roman" w:cs="Times New Roman"/>
        </w:rPr>
      </w:pPr>
      <w:r w:rsidRPr="002C534D">
        <w:rPr>
          <w:rFonts w:ascii="Times New Roman" w:hAnsi="Times New Roman" w:cs="Times New Roman"/>
        </w:rPr>
        <w:t>Yang, Song, Franziska B. Keller</w:t>
      </w:r>
      <w:r w:rsidR="00D020AD" w:rsidRPr="002C534D">
        <w:rPr>
          <w:rFonts w:ascii="Times New Roman" w:hAnsi="Times New Roman" w:cs="Times New Roman"/>
        </w:rPr>
        <w:t>, and</w:t>
      </w:r>
      <w:r w:rsidRPr="002C534D">
        <w:rPr>
          <w:rFonts w:ascii="Times New Roman" w:hAnsi="Times New Roman" w:cs="Times New Roman"/>
        </w:rPr>
        <w:t xml:space="preserve"> Lu Zheng. </w:t>
      </w:r>
      <w:r w:rsidRPr="00942833">
        <w:rPr>
          <w:rFonts w:ascii="Times New Roman" w:hAnsi="Times New Roman" w:cs="Times New Roman"/>
          <w:i/>
          <w:lang w:val="en-US"/>
        </w:rPr>
        <w:t>Social Network Analysis: Methods and Examples</w:t>
      </w:r>
      <w:r w:rsidRPr="00942833">
        <w:rPr>
          <w:rFonts w:ascii="Times New Roman" w:hAnsi="Times New Roman" w:cs="Times New Roman"/>
          <w:lang w:val="en-US"/>
        </w:rPr>
        <w:t xml:space="preserve">. </w:t>
      </w:r>
      <w:proofErr w:type="spellStart"/>
      <w:r w:rsidR="00CE0A61" w:rsidRPr="00BC74F0">
        <w:rPr>
          <w:rFonts w:ascii="Times New Roman" w:hAnsi="Times New Roman" w:cs="Times New Roman"/>
        </w:rPr>
        <w:t>Sage</w:t>
      </w:r>
      <w:proofErr w:type="spellEnd"/>
      <w:r w:rsidR="00CE0A61" w:rsidRPr="00BC74F0">
        <w:rPr>
          <w:rFonts w:ascii="Times New Roman" w:hAnsi="Times New Roman" w:cs="Times New Roman"/>
        </w:rPr>
        <w:t xml:space="preserve"> Publications, </w:t>
      </w:r>
      <w:r w:rsidRPr="00BC74F0">
        <w:rPr>
          <w:rFonts w:ascii="Times New Roman" w:hAnsi="Times New Roman" w:cs="Times New Roman"/>
        </w:rPr>
        <w:t>2017.</w:t>
      </w:r>
    </w:p>
    <w:p w14:paraId="2F851CE8" w14:textId="6C256206" w:rsidR="00A13A46"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Związek, Jan. </w:t>
      </w:r>
      <w:r w:rsidR="00D020AD" w:rsidRPr="00BC74F0">
        <w:rPr>
          <w:rFonts w:ascii="Times New Roman" w:hAnsi="Times New Roman" w:cs="Times New Roman"/>
        </w:rPr>
        <w:t>“</w:t>
      </w:r>
      <w:r w:rsidRPr="00BC74F0">
        <w:rPr>
          <w:rFonts w:ascii="Times New Roman" w:hAnsi="Times New Roman" w:cs="Times New Roman"/>
        </w:rPr>
        <w:t>Inwentarz łacińskich ksiąg metrykalnych Archiwum Diecezjalnego w Częstochowie.</w:t>
      </w:r>
      <w:r w:rsidR="00D020AD" w:rsidRPr="00BC74F0">
        <w:rPr>
          <w:rFonts w:ascii="Times New Roman" w:hAnsi="Times New Roman" w:cs="Times New Roman"/>
        </w:rPr>
        <w:t>”</w:t>
      </w:r>
      <w:r w:rsidRPr="00BC74F0">
        <w:rPr>
          <w:rFonts w:ascii="Times New Roman" w:hAnsi="Times New Roman" w:cs="Times New Roman"/>
        </w:rPr>
        <w:t xml:space="preserve"> </w:t>
      </w:r>
      <w:r w:rsidRPr="00BC74F0">
        <w:rPr>
          <w:rFonts w:ascii="Times New Roman" w:hAnsi="Times New Roman" w:cs="Times New Roman"/>
          <w:i/>
        </w:rPr>
        <w:t>Archiwa, Biblioteki i Muzea Kościelne</w:t>
      </w:r>
      <w:r w:rsidRPr="00BC74F0">
        <w:rPr>
          <w:rFonts w:ascii="Times New Roman" w:hAnsi="Times New Roman" w:cs="Times New Roman"/>
        </w:rPr>
        <w:t xml:space="preserve"> 37 (1978): 175–220. </w:t>
      </w:r>
      <w:hyperlink r:id="rId50" w:history="1">
        <w:r w:rsidR="00A13A46" w:rsidRPr="00BC74F0">
          <w:rPr>
            <w:rStyle w:val="Hipercze"/>
            <w:rFonts w:ascii="Times New Roman" w:hAnsi="Times New Roman" w:cs="Times New Roman"/>
          </w:rPr>
          <w:t>https://doi.org/10.31743/abmk.7111</w:t>
        </w:r>
      </w:hyperlink>
      <w:r w:rsidRPr="00BC74F0">
        <w:rPr>
          <w:rFonts w:ascii="Times New Roman" w:hAnsi="Times New Roman" w:cs="Times New Roman"/>
        </w:rPr>
        <w:t>.</w:t>
      </w:r>
    </w:p>
    <w:p w14:paraId="32AEA6AA" w14:textId="2A8124D0" w:rsidR="00F01FD4" w:rsidRPr="00BC74F0" w:rsidRDefault="006B2C8A" w:rsidP="00942833">
      <w:pPr>
        <w:spacing w:line="360" w:lineRule="auto"/>
        <w:ind w:left="709" w:hanging="709"/>
        <w:jc w:val="both"/>
        <w:rPr>
          <w:rFonts w:ascii="Times New Roman" w:hAnsi="Times New Roman" w:cs="Times New Roman"/>
        </w:rPr>
      </w:pPr>
      <w:r w:rsidRPr="00BC74F0">
        <w:rPr>
          <w:rFonts w:ascii="Times New Roman" w:hAnsi="Times New Roman" w:cs="Times New Roman"/>
        </w:rPr>
        <w:t xml:space="preserve">Żmijewska, Małgorzata. </w:t>
      </w:r>
      <w:r w:rsidR="00D020AD" w:rsidRPr="00BC74F0">
        <w:rPr>
          <w:rFonts w:ascii="Times New Roman" w:hAnsi="Times New Roman" w:cs="Times New Roman"/>
        </w:rPr>
        <w:t>“</w:t>
      </w:r>
      <w:r w:rsidRPr="00BC74F0">
        <w:rPr>
          <w:rFonts w:ascii="Times New Roman" w:hAnsi="Times New Roman" w:cs="Times New Roman"/>
        </w:rPr>
        <w:t>Ludność parafii tyskiej od 1749 roku do połowy XIX wieku w świetle ksiąg metrykalnych: studium demograficzno-społeczne</w:t>
      </w:r>
      <w:r w:rsidR="00F01FD4" w:rsidRPr="00BC74F0">
        <w:rPr>
          <w:rFonts w:ascii="Times New Roman" w:hAnsi="Times New Roman" w:cs="Times New Roman"/>
        </w:rPr>
        <w:t>.</w:t>
      </w:r>
      <w:r w:rsidRPr="00BC74F0">
        <w:rPr>
          <w:rFonts w:ascii="Times New Roman" w:hAnsi="Times New Roman" w:cs="Times New Roman"/>
        </w:rPr>
        <w:t xml:space="preserve">” </w:t>
      </w:r>
      <w:proofErr w:type="spellStart"/>
      <w:r w:rsidR="00D22C60" w:rsidRPr="00BC74F0">
        <w:rPr>
          <w:rFonts w:ascii="Times New Roman" w:hAnsi="Times New Roman" w:cs="Times New Roman"/>
        </w:rPr>
        <w:t>PhD</w:t>
      </w:r>
      <w:proofErr w:type="spellEnd"/>
      <w:r w:rsidR="00D22C60" w:rsidRPr="00BC74F0">
        <w:rPr>
          <w:rFonts w:ascii="Times New Roman" w:hAnsi="Times New Roman" w:cs="Times New Roman"/>
        </w:rPr>
        <w:t xml:space="preserve"> </w:t>
      </w:r>
      <w:proofErr w:type="spellStart"/>
      <w:r w:rsidR="00D22C60" w:rsidRPr="00BC74F0">
        <w:rPr>
          <w:rFonts w:ascii="Times New Roman" w:hAnsi="Times New Roman" w:cs="Times New Roman"/>
        </w:rPr>
        <w:t>diss</w:t>
      </w:r>
      <w:proofErr w:type="spellEnd"/>
      <w:r w:rsidR="00D22C60" w:rsidRPr="00BC74F0">
        <w:rPr>
          <w:rFonts w:ascii="Times New Roman" w:hAnsi="Times New Roman" w:cs="Times New Roman"/>
        </w:rPr>
        <w:t xml:space="preserve">., </w:t>
      </w:r>
      <w:r w:rsidRPr="00BC74F0">
        <w:rPr>
          <w:rFonts w:ascii="Times New Roman" w:hAnsi="Times New Roman" w:cs="Times New Roman"/>
        </w:rPr>
        <w:t>Uniwersytet Śląski</w:t>
      </w:r>
      <w:r w:rsidR="00D22C60" w:rsidRPr="00BC74F0">
        <w:rPr>
          <w:rFonts w:ascii="Times New Roman" w:hAnsi="Times New Roman" w:cs="Times New Roman"/>
        </w:rPr>
        <w:t>,</w:t>
      </w:r>
      <w:r w:rsidRPr="00BC74F0">
        <w:rPr>
          <w:rFonts w:ascii="Times New Roman" w:hAnsi="Times New Roman" w:cs="Times New Roman"/>
        </w:rPr>
        <w:t xml:space="preserve"> Wydział Nauk Społecznych, 2008</w:t>
      </w:r>
      <w:r w:rsidR="00F01FD4" w:rsidRPr="00BC74F0">
        <w:rPr>
          <w:rFonts w:ascii="Times New Roman" w:hAnsi="Times New Roman" w:cs="Times New Roman"/>
        </w:rPr>
        <w:t>.</w:t>
      </w:r>
    </w:p>
    <w:p w14:paraId="74EFE347" w14:textId="77777777" w:rsidR="00F01FD4" w:rsidRPr="00BC74F0" w:rsidRDefault="00F01FD4" w:rsidP="00942833">
      <w:pPr>
        <w:jc w:val="both"/>
        <w:rPr>
          <w:rFonts w:ascii="Times New Roman" w:hAnsi="Times New Roman" w:cs="Times New Roman"/>
        </w:rPr>
      </w:pPr>
    </w:p>
    <w:p w14:paraId="1A808932" w14:textId="77777777" w:rsidR="00F01FD4" w:rsidRPr="00FA48F2" w:rsidRDefault="00F01FD4" w:rsidP="00942833">
      <w:pPr>
        <w:spacing w:line="360" w:lineRule="auto"/>
        <w:ind w:left="709" w:hanging="709"/>
        <w:jc w:val="both"/>
        <w:rPr>
          <w:rFonts w:ascii="Times New Roman" w:hAnsi="Times New Roman" w:cs="Times New Roman"/>
          <w:lang w:val="en-US"/>
        </w:rPr>
      </w:pPr>
    </w:p>
    <w:p w14:paraId="7C4DF449" w14:textId="77777777" w:rsidR="0054709B" w:rsidRPr="00FA48F2" w:rsidRDefault="0054709B" w:rsidP="0054709B">
      <w:pPr>
        <w:pStyle w:val="Tekstpodstawowy"/>
        <w:jc w:val="center"/>
        <w:rPr>
          <w:rFonts w:ascii="Times New Roman" w:eastAsia="PingFang SC" w:hAnsi="Times New Roman" w:cs="Times New Roman"/>
          <w:b/>
          <w:bCs/>
          <w:lang w:val="en-US"/>
        </w:rPr>
      </w:pPr>
    </w:p>
    <w:p w14:paraId="272FDDA4" w14:textId="034800A9" w:rsidR="0054709B" w:rsidRPr="00942833" w:rsidRDefault="0054709B" w:rsidP="0054709B">
      <w:pPr>
        <w:pStyle w:val="Tekstpodstawowy"/>
        <w:jc w:val="center"/>
        <w:rPr>
          <w:rFonts w:ascii="Times New Roman" w:hAnsi="Times New Roman" w:cs="Times New Roman"/>
          <w:lang w:val="en-US"/>
        </w:rPr>
      </w:pPr>
      <w:r w:rsidRPr="00942833">
        <w:rPr>
          <w:rFonts w:ascii="Times New Roman" w:eastAsia="PingFang SC" w:hAnsi="Times New Roman" w:cs="Times New Roman"/>
          <w:b/>
          <w:bCs/>
          <w:lang w:val="en-US"/>
        </w:rPr>
        <w:t>Application of the Social Network Analysis Method to the Reconstruction of a Social and Kinship Network Based on the Marriage Registers of the 18th Century Parish of Żarki</w:t>
      </w:r>
    </w:p>
    <w:p w14:paraId="5AFFECB0" w14:textId="77777777" w:rsidR="00F01FD4" w:rsidRPr="00942833" w:rsidRDefault="00F01FD4" w:rsidP="00942833">
      <w:pPr>
        <w:spacing w:line="360" w:lineRule="auto"/>
        <w:ind w:left="709" w:hanging="709"/>
        <w:jc w:val="both"/>
        <w:rPr>
          <w:rFonts w:ascii="Times New Roman" w:hAnsi="Times New Roman" w:cs="Times New Roman"/>
          <w:lang w:val="en-US"/>
        </w:rPr>
      </w:pPr>
    </w:p>
    <w:p w14:paraId="47D24E00" w14:textId="77777777" w:rsidR="00F01FD4" w:rsidRPr="00942833" w:rsidRDefault="00F01FD4" w:rsidP="00942833">
      <w:pPr>
        <w:spacing w:line="360" w:lineRule="auto"/>
        <w:ind w:left="709" w:hanging="709"/>
        <w:jc w:val="both"/>
        <w:rPr>
          <w:rFonts w:ascii="Times New Roman" w:hAnsi="Times New Roman" w:cs="Times New Roman"/>
          <w:lang w:val="en-US"/>
        </w:rPr>
      </w:pPr>
    </w:p>
    <w:p w14:paraId="5CD13E25" w14:textId="15AAC61A" w:rsidR="007A74AF" w:rsidRPr="00942833" w:rsidRDefault="006B2C8A" w:rsidP="00CE71F0">
      <w:pPr>
        <w:jc w:val="center"/>
        <w:rPr>
          <w:rFonts w:ascii="Times New Roman" w:hAnsi="Times New Roman" w:cs="Times New Roman"/>
          <w:b/>
          <w:bCs/>
          <w:lang w:val="en-US"/>
        </w:rPr>
      </w:pPr>
      <w:r w:rsidRPr="00942833">
        <w:rPr>
          <w:rFonts w:ascii="Times New Roman" w:hAnsi="Times New Roman" w:cs="Times New Roman"/>
          <w:b/>
          <w:bCs/>
          <w:lang w:val="en-US"/>
        </w:rPr>
        <w:t>S</w:t>
      </w:r>
      <w:r w:rsidR="00282458" w:rsidRPr="00942833">
        <w:rPr>
          <w:rFonts w:ascii="Times New Roman" w:hAnsi="Times New Roman" w:cs="Times New Roman"/>
          <w:b/>
          <w:bCs/>
          <w:lang w:val="en-US"/>
        </w:rPr>
        <w:t>ummary</w:t>
      </w:r>
    </w:p>
    <w:p w14:paraId="6249F3D2" w14:textId="77777777" w:rsidR="007A74AF" w:rsidRPr="00942833" w:rsidRDefault="007A74AF" w:rsidP="00942833">
      <w:pPr>
        <w:jc w:val="both"/>
        <w:rPr>
          <w:rFonts w:ascii="Times New Roman" w:hAnsi="Times New Roman" w:cs="Times New Roman"/>
          <w:lang w:val="en-US"/>
        </w:rPr>
      </w:pPr>
    </w:p>
    <w:p w14:paraId="510E1A9E" w14:textId="119A26DB" w:rsidR="00282458" w:rsidRPr="00942833" w:rsidRDefault="0028245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 xml:space="preserve">The article outlines the practical applicability of the SNA method for reconstructing the social network of a small town community in the 18th century, based on the marriage registers of the parish of Żarki. After reviewing the main concepts of social network analysis (nodes, directed and undirected relationships), they were further defined on graphical models. A step-by-step discussion of the concept using the SNA method to reconstruct social structures is intended to make the problem of </w:t>
      </w:r>
      <w:proofErr w:type="spellStart"/>
      <w:r w:rsidRPr="00942833">
        <w:rPr>
          <w:rFonts w:ascii="Times New Roman" w:hAnsi="Times New Roman" w:cs="Times New Roman"/>
          <w:lang w:val="en-US"/>
        </w:rPr>
        <w:t>attributionality</w:t>
      </w:r>
      <w:proofErr w:type="spellEnd"/>
      <w:r w:rsidRPr="00942833">
        <w:rPr>
          <w:rFonts w:ascii="Times New Roman" w:hAnsi="Times New Roman" w:cs="Times New Roman"/>
          <w:lang w:val="en-US"/>
        </w:rPr>
        <w:t xml:space="preserve"> of nodes and relationships between them in the network more apparent. As a result, the initial concept of implementing network reconstruction from the perspective of nodes/actors is changed in favor of relationships. The Gephi program was used to visualize the network. The final result is an example of a directed network created using the marriage registers of the Żarki parish from 1718</w:t>
      </w:r>
      <w:r w:rsidR="00D22C60" w:rsidRPr="00942833">
        <w:rPr>
          <w:rFonts w:ascii="Times New Roman" w:hAnsi="Times New Roman" w:cs="Times New Roman"/>
          <w:lang w:val="en-US"/>
        </w:rPr>
        <w:t>–</w:t>
      </w:r>
      <w:r w:rsidRPr="00942833">
        <w:rPr>
          <w:rFonts w:ascii="Times New Roman" w:hAnsi="Times New Roman" w:cs="Times New Roman"/>
          <w:lang w:val="en-US"/>
        </w:rPr>
        <w:t xml:space="preserve">1720. </w:t>
      </w:r>
    </w:p>
    <w:p w14:paraId="45C2CB1F" w14:textId="251FEDDA" w:rsidR="007A74AF" w:rsidRPr="00942833" w:rsidRDefault="00282458" w:rsidP="00942833">
      <w:pPr>
        <w:spacing w:line="360" w:lineRule="auto"/>
        <w:jc w:val="both"/>
        <w:rPr>
          <w:rFonts w:ascii="Times New Roman" w:hAnsi="Times New Roman" w:cs="Times New Roman"/>
          <w:lang w:val="en-US"/>
        </w:rPr>
      </w:pPr>
      <w:r w:rsidRPr="00942833">
        <w:rPr>
          <w:rFonts w:ascii="Times New Roman" w:hAnsi="Times New Roman" w:cs="Times New Roman"/>
          <w:lang w:val="en-US"/>
        </w:rPr>
        <w:t>The article is a practical presentation of the application of the SNA method using a demographic source.</w:t>
      </w:r>
    </w:p>
    <w:p w14:paraId="5CF7448B" w14:textId="77777777" w:rsidR="007A74AF" w:rsidRPr="00942833" w:rsidRDefault="007A74AF" w:rsidP="00942833">
      <w:pPr>
        <w:spacing w:line="360" w:lineRule="auto"/>
        <w:jc w:val="both"/>
        <w:rPr>
          <w:rFonts w:ascii="Times New Roman" w:hAnsi="Times New Roman" w:cs="Times New Roman"/>
          <w:lang w:val="en-US"/>
        </w:rPr>
      </w:pPr>
    </w:p>
    <w:p w14:paraId="43D4681B" w14:textId="77777777" w:rsidR="00282458" w:rsidRPr="00942833" w:rsidRDefault="00282458" w:rsidP="00942833">
      <w:pPr>
        <w:pStyle w:val="Tekstpodstawowy"/>
        <w:spacing w:line="360" w:lineRule="auto"/>
        <w:jc w:val="both"/>
        <w:rPr>
          <w:rFonts w:ascii="Times New Roman" w:hAnsi="Times New Roman" w:cs="Times New Roman"/>
          <w:color w:val="000000"/>
          <w:lang w:val="en-US"/>
        </w:rPr>
      </w:pPr>
      <w:r w:rsidRPr="00942833">
        <w:rPr>
          <w:rFonts w:ascii="Times New Roman" w:hAnsi="Times New Roman" w:cs="Times New Roman"/>
          <w:noProof/>
          <w:color w:val="000000"/>
          <w:lang w:eastAsia="pl-PL" w:bidi="ar-SA"/>
        </w:rPr>
        <mc:AlternateContent>
          <mc:Choice Requires="wps">
            <w:drawing>
              <wp:anchor distT="0" distB="0" distL="114300" distR="114300" simplePos="0" relativeHeight="251661312" behindDoc="0" locked="0" layoutInCell="1" allowOverlap="1" wp14:anchorId="1BB517E9" wp14:editId="0D631526">
                <wp:simplePos x="0" y="0"/>
                <wp:positionH relativeFrom="column">
                  <wp:posOffset>3669030</wp:posOffset>
                </wp:positionH>
                <wp:positionV relativeFrom="paragraph">
                  <wp:posOffset>79988</wp:posOffset>
                </wp:positionV>
                <wp:extent cx="0" cy="687377"/>
                <wp:effectExtent l="0" t="0" r="0" b="0"/>
                <wp:wrapNone/>
                <wp:docPr id="1980026737" name="Gerade Verbindung 20"/>
                <wp:cNvGraphicFramePr/>
                <a:graphic xmlns:a="http://schemas.openxmlformats.org/drawingml/2006/main">
                  <a:graphicData uri="http://schemas.microsoft.com/office/word/2010/wordprocessingShape">
                    <wps:wsp>
                      <wps:cNvCnPr/>
                      <wps:spPr>
                        <a:xfrm>
                          <a:off x="0" y="0"/>
                          <a:ext cx="0" cy="6873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1532F" id="Gerade Verbindung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8.9pt,6.3pt" to="288.9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VnmQEAAJMDAAAOAAAAZHJzL2Uyb0RvYy54bWysU8Fu2zAMvRfoPwi6N3Y6oCmMODm02C5F&#10;V2ztB6gyFQuQRIFSY+fvJ8mJU7QDhg270BLFR/I90uvtaA3bAwWNruXLRc0ZOImddruWvzx/vbrl&#10;LEThOmHQQcsPEPh2c3mxHnwD19ij6YBYSuJCM/iW9zH6pqqC7MGKsEAPLj0qJCtiutKu6kgMKbs1&#10;1XVd31QDUucJJYSQvPfTI9+U/EqBjN+VChCZaXnqLRZLxb5mW23WotmR8L2WxzbEP3RhhXap6Jzq&#10;XkTB3kh/SmW1JAyo4kKirVApLaFwSGyW9Qc2P3vhoXBJ4gQ/yxT+X1r5uL9zT5RkGHxogn+izGJU&#10;ZPM39cfGItZhFgvGyOTklMl7c7v6slplHaszzlOI3wAty4eWG+0yDdGI/UOIU+gpJOHOlcspHgzk&#10;YON+gGK6S7WWBV2WAu4Msb1I4xRSgovLY+kSnWFKGzMD6z8Dj/EZCmVh/gY8I0pldHEGW+2Qflc9&#10;jqeW1RR/UmDinSV4xe5QZlKkSZMv4h63NK/W+3uBn/+lzS8AAAD//wMAUEsDBBQABgAIAAAAIQCh&#10;ey+p4QAAAA8BAAAPAAAAZHJzL2Rvd25yZXYueG1sTE9NS8NAEL0L/odlBG92Y8WmpNmUokgPCmJb&#10;1OM0OybB7GzMbtvYX+8UD3oZmPdm3kc+H1yr9tSHxrOB61ECirj0tuHKwGb9cDUFFSKyxdYzGfim&#10;APPi/CzHzPoDv9B+FSslIhwyNFDH2GVah7Imh2HkO2LhPnzvMMraV9r2eBBx1+pxkky0w4bFocaO&#10;7moqP1c7Z+D1CZfp2+PRrjdf9JyU78vjzYKNubwY7mcyFjNQkYb49wGnDpIfCgm29Tu2QbUGbtNU&#10;8kchxhNQcvALbE9AMgVd5Pp/j+IHAAD//wMAUEsBAi0AFAAGAAgAAAAhALaDOJL+AAAA4QEAABMA&#10;AAAAAAAAAAAAAAAAAAAAAFtDb250ZW50X1R5cGVzXS54bWxQSwECLQAUAAYACAAAACEAOP0h/9YA&#10;AACUAQAACwAAAAAAAAAAAAAAAAAvAQAAX3JlbHMvLnJlbHNQSwECLQAUAAYACAAAACEAmkwFZ5kB&#10;AACTAwAADgAAAAAAAAAAAAAAAAAuAgAAZHJzL2Uyb0RvYy54bWxQSwECLQAUAAYACAAAACEAoXsv&#10;qeEAAAAPAQAADwAAAAAAAAAAAAAAAADzAwAAZHJzL2Rvd25yZXYueG1sUEsFBgAAAAAEAAQA8wAA&#10;AAEFAAAAAA==&#10;" stroked="f" strokeweight=".5pt">
                <v:stroke joinstyle="miter"/>
              </v:line>
            </w:pict>
          </mc:Fallback>
        </mc:AlternateContent>
      </w:r>
      <w:r w:rsidRPr="00942833">
        <w:rPr>
          <w:rFonts w:ascii="Times New Roman" w:hAnsi="Times New Roman" w:cs="Times New Roman"/>
          <w:b/>
          <w:bCs/>
          <w:color w:val="000000"/>
          <w:lang w:val="en-US"/>
        </w:rPr>
        <w:t xml:space="preserve">Keywords: </w:t>
      </w:r>
      <w:r w:rsidRPr="00942833">
        <w:rPr>
          <w:rFonts w:ascii="Times New Roman" w:hAnsi="Times New Roman" w:cs="Times New Roman"/>
          <w:color w:val="000000"/>
          <w:lang w:val="en-US"/>
        </w:rPr>
        <w:t>Żarki parish, 18th century, SNA, social network analysis, social structure, social network, nodes, relationships, directed node, undirected node, reciprocal node, marital relationship, witness relationship, kinship/affinity relationship</w:t>
      </w:r>
    </w:p>
    <w:p w14:paraId="46AAA628" w14:textId="77777777" w:rsidR="00282458" w:rsidRPr="00942833" w:rsidRDefault="00282458" w:rsidP="00942833">
      <w:pPr>
        <w:pStyle w:val="Tekstpodstawowy"/>
        <w:spacing w:line="360" w:lineRule="auto"/>
        <w:jc w:val="both"/>
        <w:rPr>
          <w:rFonts w:ascii="Times New Roman" w:hAnsi="Times New Roman" w:cs="Times New Roman"/>
          <w:lang w:val="en-US"/>
        </w:rPr>
      </w:pPr>
    </w:p>
    <w:p w14:paraId="3FDB13E3" w14:textId="435F5059" w:rsidR="007A74AF" w:rsidRDefault="00420168" w:rsidP="00942833">
      <w:pPr>
        <w:pStyle w:val="Tekstpodstawowy"/>
        <w:spacing w:line="360" w:lineRule="auto"/>
        <w:jc w:val="both"/>
        <w:rPr>
          <w:rFonts w:ascii="Times New Roman" w:hAnsi="Times New Roman" w:cs="Times New Roman"/>
          <w:b/>
          <w:bCs/>
          <w:lang w:val="en-US"/>
        </w:rPr>
      </w:pPr>
      <w:r w:rsidRPr="00420168">
        <w:rPr>
          <w:rFonts w:ascii="Times New Roman" w:hAnsi="Times New Roman" w:cs="Times New Roman"/>
          <w:b/>
          <w:bCs/>
          <w:lang w:val="en-US"/>
        </w:rPr>
        <w:t>Cite this article</w:t>
      </w:r>
      <w:r w:rsidR="00625408">
        <w:rPr>
          <w:rFonts w:ascii="Times New Roman" w:hAnsi="Times New Roman" w:cs="Times New Roman"/>
          <w:b/>
          <w:bCs/>
          <w:lang w:val="en-US"/>
        </w:rPr>
        <w:t xml:space="preserve"> (bibliography entry)</w:t>
      </w:r>
    </w:p>
    <w:p w14:paraId="6919F65F" w14:textId="77C139E0" w:rsidR="00420168" w:rsidRPr="00420168" w:rsidRDefault="0054709B" w:rsidP="002C534D">
      <w:pPr>
        <w:spacing w:line="360" w:lineRule="auto"/>
        <w:jc w:val="both"/>
        <w:rPr>
          <w:rFonts w:ascii="Times New Roman" w:hAnsi="Times New Roman" w:cs="Times New Roman"/>
          <w:b/>
        </w:rPr>
      </w:pPr>
      <w:r>
        <w:rPr>
          <w:rFonts w:ascii="Times New Roman" w:hAnsi="Times New Roman" w:cs="Times New Roman"/>
          <w:lang w:val="en-US"/>
        </w:rPr>
        <w:t>Köster</w:t>
      </w:r>
      <w:r w:rsidR="00420168">
        <w:rPr>
          <w:rFonts w:ascii="Times New Roman" w:hAnsi="Times New Roman" w:cs="Times New Roman"/>
          <w:lang w:val="en-US"/>
        </w:rPr>
        <w:t>, Elżbieta. “</w:t>
      </w:r>
      <w:r w:rsidR="00420168" w:rsidRPr="00420168">
        <w:rPr>
          <w:rFonts w:ascii="Times New Roman" w:eastAsia="PingFang SC" w:hAnsi="Times New Roman" w:cs="Times New Roman"/>
          <w:lang w:val="en-US"/>
        </w:rPr>
        <w:t>Application of the Social Network Analysis Method to the Reconstruction of a Social and Kinship Network Based on the Marriage Registers of the 18th Century Parish of Żarki</w:t>
      </w:r>
      <w:r w:rsidR="00420168">
        <w:rPr>
          <w:rFonts w:ascii="Times New Roman" w:eastAsia="PingFang SC" w:hAnsi="Times New Roman" w:cs="Times New Roman"/>
          <w:lang w:val="en-US"/>
        </w:rPr>
        <w:t xml:space="preserve">.” </w:t>
      </w:r>
      <w:r w:rsidR="00420168" w:rsidRPr="00204719">
        <w:rPr>
          <w:rFonts w:ascii="Times New Roman" w:hAnsi="Times New Roman" w:cs="Times New Roman"/>
          <w:bCs/>
          <w:i/>
          <w:iCs/>
        </w:rPr>
        <w:t xml:space="preserve">Przeszłość Demograficzna Polski – </w:t>
      </w:r>
      <w:proofErr w:type="spellStart"/>
      <w:r w:rsidR="00420168" w:rsidRPr="00204719">
        <w:rPr>
          <w:rFonts w:ascii="Times New Roman" w:hAnsi="Times New Roman" w:cs="Times New Roman"/>
          <w:bCs/>
          <w:i/>
          <w:iCs/>
        </w:rPr>
        <w:t>Poland’s</w:t>
      </w:r>
      <w:proofErr w:type="spellEnd"/>
      <w:r w:rsidR="00420168" w:rsidRPr="00204719">
        <w:rPr>
          <w:rFonts w:ascii="Times New Roman" w:hAnsi="Times New Roman" w:cs="Times New Roman"/>
          <w:bCs/>
          <w:i/>
          <w:iCs/>
        </w:rPr>
        <w:t xml:space="preserve"> </w:t>
      </w:r>
      <w:proofErr w:type="spellStart"/>
      <w:r w:rsidR="00420168" w:rsidRPr="00204719">
        <w:rPr>
          <w:rFonts w:ascii="Times New Roman" w:hAnsi="Times New Roman" w:cs="Times New Roman"/>
          <w:bCs/>
          <w:i/>
          <w:iCs/>
        </w:rPr>
        <w:t>Demographic</w:t>
      </w:r>
      <w:proofErr w:type="spellEnd"/>
      <w:r w:rsidR="00420168" w:rsidRPr="00204719">
        <w:rPr>
          <w:rFonts w:ascii="Times New Roman" w:hAnsi="Times New Roman" w:cs="Times New Roman"/>
          <w:bCs/>
          <w:i/>
          <w:iCs/>
        </w:rPr>
        <w:t xml:space="preserve"> Past </w:t>
      </w:r>
      <w:r w:rsidR="00420168" w:rsidRPr="00204719">
        <w:rPr>
          <w:rFonts w:ascii="Times New Roman" w:hAnsi="Times New Roman" w:cs="Times New Roman"/>
          <w:bCs/>
        </w:rPr>
        <w:t xml:space="preserve">46 (2024): </w:t>
      </w:r>
      <w:r w:rsidR="002C534D">
        <w:rPr>
          <w:rFonts w:ascii="Times New Roman" w:hAnsi="Times New Roman" w:cs="Times New Roman"/>
          <w:bCs/>
        </w:rPr>
        <w:t xml:space="preserve">xx–xx. </w:t>
      </w:r>
      <w:r w:rsidR="00420168" w:rsidRPr="00204719">
        <w:rPr>
          <w:rFonts w:ascii="Times New Roman" w:hAnsi="Times New Roman" w:cs="Times New Roman"/>
          <w:bCs/>
        </w:rPr>
        <w:t>https://doi.org/10.18276/pdp.2024.46-0</w:t>
      </w:r>
      <w:r w:rsidR="00420168">
        <w:rPr>
          <w:rFonts w:ascii="Times New Roman" w:hAnsi="Times New Roman" w:cs="Times New Roman"/>
          <w:bCs/>
        </w:rPr>
        <w:t>6</w:t>
      </w:r>
      <w:r w:rsidR="00420168" w:rsidRPr="00204719">
        <w:rPr>
          <w:rFonts w:ascii="Times New Roman" w:hAnsi="Times New Roman" w:cs="Times New Roman"/>
          <w:bCs/>
        </w:rPr>
        <w:t>.</w:t>
      </w:r>
    </w:p>
    <w:sectPr w:rsidR="00420168" w:rsidRPr="00420168" w:rsidSect="00420168">
      <w:headerReference w:type="default" r:id="rId51"/>
      <w:footerReference w:type="default" r:id="rId52"/>
      <w:headerReference w:type="first" r:id="rId53"/>
      <w:footerReference w:type="first" r:id="rId54"/>
      <w:type w:val="continuous"/>
      <w:pgSz w:w="11906" w:h="16838"/>
      <w:pgMar w:top="1134" w:right="1134" w:bottom="1693" w:left="1134" w:header="720" w:footer="1134" w:gutter="0"/>
      <w:cols w:space="720"/>
      <w:formProt w:val="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3BE4C" w14:textId="77777777" w:rsidR="000B1739" w:rsidRDefault="000B1739">
      <w:pPr>
        <w:rPr>
          <w:rFonts w:hint="eastAsia"/>
        </w:rPr>
      </w:pPr>
      <w:r>
        <w:separator/>
      </w:r>
    </w:p>
  </w:endnote>
  <w:endnote w:type="continuationSeparator" w:id="0">
    <w:p w14:paraId="24F18291" w14:textId="77777777" w:rsidR="000B1739" w:rsidRDefault="000B173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ngti SC">
    <w:altName w:val="Microsoft YaHei"/>
    <w:charset w:val="86"/>
    <w:family w:val="auto"/>
    <w:pitch w:val="variable"/>
    <w:sig w:usb0="00000287" w:usb1="080F0000" w:usb2="00000010" w:usb3="00000000" w:csb0="0004009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iberation Serif;Times New Roma">
    <w:altName w:val="Times New Roman"/>
    <w:panose1 w:val="00000000000000000000"/>
    <w:charset w:val="00"/>
    <w:family w:val="roman"/>
    <w:notTrueType/>
    <w:pitch w:val="default"/>
  </w:font>
  <w:font w:name="Liberation Sans;Arial">
    <w:altName w:val="Arial"/>
    <w:panose1 w:val="00000000000000000000"/>
    <w:charset w:val="00"/>
    <w:family w:val="roman"/>
    <w:notTrueType/>
    <w:pitch w:val="default"/>
  </w:font>
  <w:font w:name="PingFang SC">
    <w:panose1 w:val="00000000000000000000"/>
    <w:charset w:val="86"/>
    <w:family w:val="swiss"/>
    <w:notTrueType/>
    <w:pitch w:val="variable"/>
    <w:sig w:usb0="A00002FF" w:usb1="7ACFFDFB" w:usb2="00000017" w:usb3="00000000" w:csb0="00040001" w:csb1="00000000"/>
  </w:font>
  <w:font w:name="Mangal">
    <w:altName w:val="New Athena Unicode"/>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Fonts w:hint="eastAsia"/>
      </w:rPr>
      <w:id w:val="-1352022990"/>
      <w:docPartObj>
        <w:docPartGallery w:val="Page Numbers (Bottom of Page)"/>
        <w:docPartUnique/>
      </w:docPartObj>
    </w:sdtPr>
    <w:sdtEndPr>
      <w:rPr>
        <w:rStyle w:val="Numerstrony"/>
      </w:rPr>
    </w:sdtEndPr>
    <w:sdtContent>
      <w:p w14:paraId="70DD9708" w14:textId="69B82020" w:rsidR="006F4537" w:rsidRDefault="006F4537" w:rsidP="00CE71F0">
        <w:pPr>
          <w:pStyle w:val="Stopka"/>
          <w:framePr w:wrap="none" w:vAnchor="text" w:hAnchor="margin" w:xAlign="center" w:y="1"/>
          <w:rPr>
            <w:rStyle w:val="Numerstrony"/>
            <w:rFonts w:hint="eastAsia"/>
          </w:rPr>
        </w:pPr>
        <w:r>
          <w:rPr>
            <w:rStyle w:val="Numerstrony"/>
            <w:rFonts w:hint="eastAsia"/>
          </w:rPr>
          <w:fldChar w:fldCharType="begin"/>
        </w:r>
        <w:r>
          <w:rPr>
            <w:rStyle w:val="Numerstrony"/>
            <w:rFonts w:hint="eastAsia"/>
          </w:rPr>
          <w:instrText xml:space="preserve"> PAGE </w:instrText>
        </w:r>
        <w:r>
          <w:rPr>
            <w:rStyle w:val="Numerstrony"/>
            <w:rFonts w:hint="eastAsia"/>
          </w:rPr>
          <w:fldChar w:fldCharType="end"/>
        </w:r>
      </w:p>
    </w:sdtContent>
  </w:sdt>
  <w:sdt>
    <w:sdtPr>
      <w:rPr>
        <w:rStyle w:val="Numerstrony"/>
        <w:rFonts w:hint="eastAsia"/>
      </w:rPr>
      <w:id w:val="1542627172"/>
      <w:docPartObj>
        <w:docPartGallery w:val="Page Numbers (Bottom of Page)"/>
        <w:docPartUnique/>
      </w:docPartObj>
    </w:sdtPr>
    <w:sdtEndPr>
      <w:rPr>
        <w:rStyle w:val="Numerstrony"/>
      </w:rPr>
    </w:sdtEndPr>
    <w:sdtContent>
      <w:p w14:paraId="2C625775" w14:textId="547A06A1" w:rsidR="006F4537" w:rsidRDefault="006F4537" w:rsidP="00CE71F0">
        <w:pPr>
          <w:pStyle w:val="Stopka"/>
          <w:framePr w:wrap="none" w:vAnchor="text" w:hAnchor="margin" w:xAlign="center" w:y="1"/>
          <w:rPr>
            <w:rStyle w:val="Numerstrony"/>
            <w:rFonts w:hint="eastAsia"/>
          </w:rPr>
        </w:pPr>
        <w:r>
          <w:rPr>
            <w:rStyle w:val="Numerstrony"/>
            <w:rFonts w:hint="eastAsia"/>
          </w:rPr>
          <w:fldChar w:fldCharType="begin"/>
        </w:r>
        <w:r>
          <w:rPr>
            <w:rStyle w:val="Numerstrony"/>
            <w:rFonts w:hint="eastAsia"/>
          </w:rPr>
          <w:instrText xml:space="preserve"> PAGE </w:instrText>
        </w:r>
        <w:r>
          <w:rPr>
            <w:rStyle w:val="Numerstrony"/>
            <w:rFonts w:hint="eastAsia"/>
          </w:rPr>
          <w:fldChar w:fldCharType="end"/>
        </w:r>
      </w:p>
    </w:sdtContent>
  </w:sdt>
  <w:p w14:paraId="2A7C8BF6" w14:textId="77777777" w:rsidR="006F4537" w:rsidRDefault="006F4537">
    <w:pPr>
      <w:pStyle w:val="Stopka"/>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Fonts w:hint="eastAsia"/>
      </w:rPr>
      <w:id w:val="1079798480"/>
      <w:docPartObj>
        <w:docPartGallery w:val="Page Numbers (Bottom of Page)"/>
        <w:docPartUnique/>
      </w:docPartObj>
    </w:sdtPr>
    <w:sdtEndPr>
      <w:rPr>
        <w:rStyle w:val="Numerstrony"/>
      </w:rPr>
    </w:sdtEndPr>
    <w:sdtContent>
      <w:p w14:paraId="0C6F6FF1" w14:textId="15FDAA4D" w:rsidR="006F4537" w:rsidRDefault="006F4537" w:rsidP="00CE71F0">
        <w:pPr>
          <w:pStyle w:val="Stopka"/>
          <w:framePr w:wrap="none" w:vAnchor="text" w:hAnchor="margin" w:xAlign="center" w:y="1"/>
          <w:rPr>
            <w:rStyle w:val="Numerstrony"/>
            <w:rFonts w:hint="eastAsia"/>
          </w:rPr>
        </w:pPr>
        <w:r>
          <w:rPr>
            <w:rStyle w:val="Numerstrony"/>
            <w:rFonts w:hint="eastAsia"/>
          </w:rPr>
          <w:fldChar w:fldCharType="begin"/>
        </w:r>
        <w:r>
          <w:rPr>
            <w:rStyle w:val="Numerstrony"/>
            <w:rFonts w:hint="eastAsia"/>
          </w:rPr>
          <w:instrText xml:space="preserve"> PAGE </w:instrText>
        </w:r>
        <w:r>
          <w:rPr>
            <w:rStyle w:val="Numerstrony"/>
            <w:rFonts w:hint="eastAsia"/>
          </w:rPr>
          <w:fldChar w:fldCharType="separate"/>
        </w:r>
        <w:r w:rsidR="00FA48F2">
          <w:rPr>
            <w:rStyle w:val="Numerstrony"/>
            <w:rFonts w:hint="eastAsia"/>
            <w:noProof/>
          </w:rPr>
          <w:t>20</w:t>
        </w:r>
        <w:r>
          <w:rPr>
            <w:rStyle w:val="Numerstrony"/>
            <w:rFonts w:hint="eastAsia"/>
          </w:rPr>
          <w:fldChar w:fldCharType="end"/>
        </w:r>
      </w:p>
    </w:sdtContent>
  </w:sdt>
  <w:p w14:paraId="3927692F" w14:textId="197EBD7E" w:rsidR="006F4537" w:rsidRDefault="006F4537">
    <w:pPr>
      <w:pStyle w:val="Stopk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C1BDF" w14:textId="77777777" w:rsidR="006F4537" w:rsidRDefault="006F4537">
    <w:pP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D8CD9" w14:textId="77777777" w:rsidR="006F4537" w:rsidRDefault="006F4537">
    <w:pP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strony"/>
        <w:rFonts w:hint="eastAsia"/>
      </w:rPr>
      <w:id w:val="1350382109"/>
      <w:docPartObj>
        <w:docPartGallery w:val="Page Numbers (Bottom of Page)"/>
        <w:docPartUnique/>
      </w:docPartObj>
    </w:sdtPr>
    <w:sdtEndPr>
      <w:rPr>
        <w:rStyle w:val="Numerstrony"/>
      </w:rPr>
    </w:sdtEndPr>
    <w:sdtContent>
      <w:p w14:paraId="0FF0884D" w14:textId="348B7A9B" w:rsidR="006F4537" w:rsidRDefault="006F4537" w:rsidP="00CE71F0">
        <w:pPr>
          <w:pStyle w:val="Stopka"/>
          <w:framePr w:wrap="none" w:vAnchor="text" w:hAnchor="margin" w:xAlign="center" w:y="1"/>
          <w:rPr>
            <w:rStyle w:val="Numerstrony"/>
            <w:rFonts w:hint="eastAsia"/>
          </w:rPr>
        </w:pPr>
        <w:r>
          <w:rPr>
            <w:rStyle w:val="Numerstrony"/>
            <w:rFonts w:hint="eastAsia"/>
          </w:rPr>
          <w:fldChar w:fldCharType="begin"/>
        </w:r>
        <w:r>
          <w:rPr>
            <w:rStyle w:val="Numerstrony"/>
            <w:rFonts w:hint="eastAsia"/>
          </w:rPr>
          <w:instrText xml:space="preserve"> PAGE </w:instrText>
        </w:r>
        <w:r>
          <w:rPr>
            <w:rStyle w:val="Numerstrony"/>
            <w:rFonts w:hint="eastAsia"/>
          </w:rPr>
          <w:fldChar w:fldCharType="separate"/>
        </w:r>
        <w:r w:rsidR="00FA48F2">
          <w:rPr>
            <w:rStyle w:val="Numerstrony"/>
            <w:rFonts w:hint="eastAsia"/>
            <w:noProof/>
          </w:rPr>
          <w:t>33</w:t>
        </w:r>
        <w:r>
          <w:rPr>
            <w:rStyle w:val="Numerstrony"/>
            <w:rFonts w:hint="eastAsia"/>
          </w:rPr>
          <w:fldChar w:fldCharType="end"/>
        </w:r>
      </w:p>
    </w:sdtContent>
  </w:sdt>
  <w:p w14:paraId="6134A94D" w14:textId="1EAABB40" w:rsidR="006F4537" w:rsidRDefault="006F4537">
    <w:pPr>
      <w:pStyle w:val="Stopka"/>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5DDFD" w14:textId="77777777" w:rsidR="006F4537" w:rsidRDefault="006F4537">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12AAC" w14:textId="77777777" w:rsidR="000B1739" w:rsidRDefault="000B1739">
      <w:pPr>
        <w:rPr>
          <w:rFonts w:hint="eastAsia"/>
          <w:sz w:val="12"/>
        </w:rPr>
      </w:pPr>
      <w:r>
        <w:separator/>
      </w:r>
    </w:p>
  </w:footnote>
  <w:footnote w:type="continuationSeparator" w:id="0">
    <w:p w14:paraId="19CF59A5" w14:textId="77777777" w:rsidR="000B1739" w:rsidRDefault="000B1739">
      <w:pPr>
        <w:rPr>
          <w:rFonts w:hint="eastAsia"/>
          <w:sz w:val="12"/>
        </w:rPr>
      </w:pPr>
      <w:r>
        <w:continuationSeparator/>
      </w:r>
    </w:p>
  </w:footnote>
  <w:footnote w:id="1">
    <w:p w14:paraId="09A95960" w14:textId="0B054D0E" w:rsidR="006F4537" w:rsidRDefault="006F4537" w:rsidP="00034856">
      <w:pPr>
        <w:pStyle w:val="Tekstprzypisudolnego"/>
        <w:ind w:left="0" w:firstLine="0"/>
        <w:jc w:val="both"/>
        <w:rPr>
          <w:rFonts w:hint="eastAsia"/>
        </w:rPr>
      </w:pPr>
      <w:r>
        <w:rPr>
          <w:rStyle w:val="FootnoteCharacters"/>
        </w:rPr>
        <w:footnoteRef/>
      </w:r>
      <w:r w:rsidRPr="00BC74F0">
        <w:rPr>
          <w:lang w:val="en-US"/>
        </w:rPr>
        <w:t xml:space="preserve"> Niall Ferguson, </w:t>
      </w:r>
      <w:proofErr w:type="spellStart"/>
      <w:r w:rsidRPr="00BC74F0">
        <w:rPr>
          <w:i/>
          <w:iCs/>
          <w:lang w:val="en-US"/>
        </w:rPr>
        <w:t>Rynek</w:t>
      </w:r>
      <w:proofErr w:type="spellEnd"/>
      <w:r w:rsidRPr="00BC74F0">
        <w:rPr>
          <w:i/>
          <w:iCs/>
          <w:lang w:val="en-US"/>
        </w:rPr>
        <w:t xml:space="preserve"> </w:t>
      </w:r>
      <w:proofErr w:type="spellStart"/>
      <w:r w:rsidRPr="00BC74F0">
        <w:rPr>
          <w:i/>
          <w:iCs/>
          <w:lang w:val="en-US"/>
        </w:rPr>
        <w:t>i</w:t>
      </w:r>
      <w:proofErr w:type="spellEnd"/>
      <w:r w:rsidRPr="00BC74F0">
        <w:rPr>
          <w:i/>
          <w:iCs/>
          <w:lang w:val="en-US"/>
        </w:rPr>
        <w:t xml:space="preserve"> </w:t>
      </w:r>
      <w:proofErr w:type="spellStart"/>
      <w:r w:rsidRPr="00BC74F0">
        <w:rPr>
          <w:i/>
          <w:iCs/>
          <w:lang w:val="en-US"/>
        </w:rPr>
        <w:t>ratusz</w:t>
      </w:r>
      <w:proofErr w:type="spellEnd"/>
      <w:r w:rsidRPr="00BC74F0">
        <w:rPr>
          <w:i/>
          <w:iCs/>
          <w:lang w:val="en-US"/>
        </w:rPr>
        <w:t xml:space="preserve">. O </w:t>
      </w:r>
      <w:proofErr w:type="spellStart"/>
      <w:r w:rsidRPr="00BC74F0">
        <w:rPr>
          <w:i/>
          <w:iCs/>
          <w:lang w:val="en-US"/>
        </w:rPr>
        <w:t>ukrytej</w:t>
      </w:r>
      <w:proofErr w:type="spellEnd"/>
      <w:r w:rsidRPr="00BC74F0">
        <w:rPr>
          <w:i/>
          <w:iCs/>
          <w:lang w:val="en-US"/>
        </w:rPr>
        <w:t xml:space="preserve"> </w:t>
      </w:r>
      <w:proofErr w:type="spellStart"/>
      <w:r w:rsidRPr="00BC74F0">
        <w:rPr>
          <w:i/>
          <w:iCs/>
          <w:lang w:val="en-US"/>
        </w:rPr>
        <w:t>sieci</w:t>
      </w:r>
      <w:proofErr w:type="spellEnd"/>
      <w:r w:rsidRPr="00BC74F0">
        <w:rPr>
          <w:i/>
          <w:iCs/>
          <w:lang w:val="en-US"/>
        </w:rPr>
        <w:t xml:space="preserve"> </w:t>
      </w:r>
      <w:proofErr w:type="spellStart"/>
      <w:r w:rsidRPr="00BC74F0">
        <w:rPr>
          <w:i/>
          <w:iCs/>
          <w:lang w:val="en-US"/>
        </w:rPr>
        <w:t>powiązań</w:t>
      </w:r>
      <w:proofErr w:type="spellEnd"/>
      <w:r w:rsidRPr="00BC74F0">
        <w:rPr>
          <w:i/>
          <w:iCs/>
          <w:lang w:val="en-US"/>
        </w:rPr>
        <w:t xml:space="preserve">, </w:t>
      </w:r>
      <w:proofErr w:type="spellStart"/>
      <w:r w:rsidRPr="00BC74F0">
        <w:rPr>
          <w:i/>
          <w:iCs/>
          <w:lang w:val="en-US"/>
        </w:rPr>
        <w:t>która</w:t>
      </w:r>
      <w:proofErr w:type="spellEnd"/>
      <w:r w:rsidRPr="00BC74F0">
        <w:rPr>
          <w:i/>
          <w:iCs/>
          <w:lang w:val="en-US"/>
        </w:rPr>
        <w:t xml:space="preserve"> </w:t>
      </w:r>
      <w:proofErr w:type="spellStart"/>
      <w:r w:rsidRPr="00BC74F0">
        <w:rPr>
          <w:i/>
          <w:iCs/>
          <w:lang w:val="en-US"/>
        </w:rPr>
        <w:t>rządzi</w:t>
      </w:r>
      <w:proofErr w:type="spellEnd"/>
      <w:r w:rsidRPr="00BC74F0">
        <w:rPr>
          <w:i/>
          <w:iCs/>
          <w:lang w:val="en-US"/>
        </w:rPr>
        <w:t xml:space="preserve"> </w:t>
      </w:r>
      <w:proofErr w:type="spellStart"/>
      <w:r w:rsidRPr="00BC74F0">
        <w:rPr>
          <w:i/>
          <w:iCs/>
          <w:lang w:val="en-US"/>
        </w:rPr>
        <w:t>światem</w:t>
      </w:r>
      <w:proofErr w:type="spellEnd"/>
      <w:r w:rsidRPr="00BC74F0">
        <w:rPr>
          <w:lang w:val="en-US"/>
        </w:rPr>
        <w:t xml:space="preserve"> (The Square and the Tower: Networks and Power, from the Freemasons to Facebook) trans. </w:t>
      </w:r>
      <w:r>
        <w:t>Wojciech Tyszka, 2nd ed. (Wydawnictwo Literackie, 2024), 37.</w:t>
      </w:r>
    </w:p>
  </w:footnote>
  <w:footnote w:id="2">
    <w:p w14:paraId="40D66BF3" w14:textId="27CC9FF7" w:rsidR="006F4537" w:rsidRDefault="006F4537" w:rsidP="00034856">
      <w:pPr>
        <w:pStyle w:val="Tekstprzypisudolnego"/>
        <w:ind w:left="0" w:firstLine="0"/>
        <w:jc w:val="both"/>
        <w:rPr>
          <w:rFonts w:hint="eastAsia"/>
        </w:rPr>
      </w:pPr>
      <w:r>
        <w:rPr>
          <w:rStyle w:val="FootnoteCharacters"/>
        </w:rPr>
        <w:footnoteRef/>
      </w:r>
      <w:r>
        <w:t xml:space="preserve"> Ferguson, </w:t>
      </w:r>
      <w:r w:rsidRPr="00A21BA0">
        <w:rPr>
          <w:i/>
        </w:rPr>
        <w:t>Rynek</w:t>
      </w:r>
      <w:r>
        <w:t>, 38.</w:t>
      </w:r>
    </w:p>
  </w:footnote>
  <w:footnote w:id="3">
    <w:p w14:paraId="7CF82C54" w14:textId="10014918" w:rsidR="006F4537" w:rsidRPr="00BC74F0" w:rsidRDefault="006F4537" w:rsidP="00034856">
      <w:pPr>
        <w:pStyle w:val="Tekstprzypisudolnego"/>
        <w:ind w:left="0" w:firstLine="0"/>
        <w:jc w:val="both"/>
        <w:rPr>
          <w:rFonts w:hint="eastAsia"/>
        </w:rPr>
      </w:pPr>
      <w:r>
        <w:rPr>
          <w:rStyle w:val="FootnoteCharacters"/>
        </w:rPr>
        <w:footnoteRef/>
      </w:r>
      <w:r>
        <w:t xml:space="preserve"> </w:t>
      </w:r>
      <w:r w:rsidRPr="00BC74F0">
        <w:t xml:space="preserve">Irena Gieysztorowa, </w:t>
      </w:r>
      <w:r w:rsidRPr="00BC74F0">
        <w:rPr>
          <w:i/>
          <w:iCs/>
        </w:rPr>
        <w:t>Wstęp do demografii staropolskiej</w:t>
      </w:r>
      <w:r w:rsidRPr="00BC74F0">
        <w:t xml:space="preserve"> (PWN, 1976); Irena Gieysztorowa, “Niebezpieczeństwa metodyczne polskich badań metrykalnych XVII</w:t>
      </w:r>
      <w:r w:rsidRPr="00BC74F0">
        <w:rPr>
          <w:rFonts w:hint="eastAsia"/>
        </w:rPr>
        <w:t>–</w:t>
      </w:r>
      <w:r w:rsidRPr="00BC74F0">
        <w:t xml:space="preserve">XVIII wieku,” </w:t>
      </w:r>
      <w:r w:rsidRPr="00BC74F0">
        <w:rPr>
          <w:i/>
          <w:iCs/>
        </w:rPr>
        <w:t>Kwartalnik Historii Kultury Materialnej</w:t>
      </w:r>
      <w:r w:rsidRPr="00BC74F0">
        <w:t xml:space="preserve"> 19, no. 4 (1971): 557–603.</w:t>
      </w:r>
    </w:p>
  </w:footnote>
  <w:footnote w:id="4">
    <w:p w14:paraId="57C997A9" w14:textId="222AC471" w:rsidR="006F4537" w:rsidRPr="00D22C60" w:rsidRDefault="006F4537" w:rsidP="00034856">
      <w:pPr>
        <w:pStyle w:val="Tekstprzypisudolnego"/>
        <w:ind w:left="0" w:firstLine="0"/>
        <w:jc w:val="both"/>
        <w:rPr>
          <w:rFonts w:ascii="Times New Roman" w:hAnsi="Times New Roman" w:cs="Times New Roman"/>
          <w:lang w:val="en-US"/>
        </w:rPr>
      </w:pPr>
      <w:r w:rsidRPr="003C7CF0">
        <w:rPr>
          <w:rStyle w:val="FootnoteCharacters"/>
          <w:lang w:val="en-US"/>
        </w:rPr>
        <w:footnoteRef/>
      </w:r>
      <w:r>
        <w:rPr>
          <w:lang w:val="en-US"/>
        </w:rPr>
        <w:t xml:space="preserve"> </w:t>
      </w:r>
      <w:r w:rsidRPr="00D22C60">
        <w:rPr>
          <w:rFonts w:ascii="Times New Roman" w:hAnsi="Times New Roman" w:cs="Times New Roman"/>
          <w:lang w:val="en-US"/>
        </w:rPr>
        <w:t>Various academic disciplines use the graph as an auxiliary element to better represent the relationships under study.</w:t>
      </w:r>
    </w:p>
  </w:footnote>
  <w:footnote w:id="5">
    <w:p w14:paraId="6BCC260D" w14:textId="4B63757C" w:rsidR="006F4537" w:rsidRPr="00BC74F0" w:rsidRDefault="006F4537" w:rsidP="00034856">
      <w:pPr>
        <w:pStyle w:val="Tekstprzypisudolnego"/>
        <w:ind w:left="0" w:firstLine="0"/>
        <w:jc w:val="both"/>
        <w:rPr>
          <w:rFonts w:hint="eastAsia"/>
        </w:rPr>
      </w:pPr>
      <w:r w:rsidRPr="00D22C60">
        <w:rPr>
          <w:rStyle w:val="FootnoteCharacters"/>
          <w:rFonts w:ascii="Times New Roman" w:hAnsi="Times New Roman" w:cs="Times New Roman"/>
          <w:lang w:val="en-US"/>
        </w:rPr>
        <w:footnoteRef/>
      </w:r>
      <w:r>
        <w:rPr>
          <w:lang w:val="en-US"/>
        </w:rPr>
        <w:t xml:space="preserve"> </w:t>
      </w:r>
      <w:r w:rsidRPr="00D22C60">
        <w:rPr>
          <w:rFonts w:ascii="Times New Roman" w:hAnsi="Times New Roman" w:cs="Times New Roman"/>
          <w:lang w:val="en-US"/>
        </w:rPr>
        <w:t>The parish of</w:t>
      </w:r>
      <w:r>
        <w:rPr>
          <w:rFonts w:ascii="Times New Roman" w:hAnsi="Times New Roman" w:cs="Times New Roman"/>
          <w:lang w:val="en-US"/>
        </w:rPr>
        <w:t xml:space="preserve"> Żarki is located in the </w:t>
      </w:r>
      <w:proofErr w:type="spellStart"/>
      <w:r>
        <w:rPr>
          <w:rFonts w:ascii="Times New Roman" w:hAnsi="Times New Roman" w:cs="Times New Roman"/>
          <w:lang w:val="en-US"/>
        </w:rPr>
        <w:t>Kraków-</w:t>
      </w:r>
      <w:r w:rsidRPr="00D22C60">
        <w:rPr>
          <w:rFonts w:ascii="Times New Roman" w:hAnsi="Times New Roman" w:cs="Times New Roman"/>
          <w:lang w:val="en-US"/>
        </w:rPr>
        <w:t>Częstochowa</w:t>
      </w:r>
      <w:proofErr w:type="spellEnd"/>
      <w:r w:rsidRPr="00D22C60">
        <w:rPr>
          <w:rFonts w:ascii="Times New Roman" w:hAnsi="Times New Roman" w:cs="Times New Roman"/>
          <w:lang w:val="en-US"/>
        </w:rPr>
        <w:t xml:space="preserve"> Jura in the Silesian voivodeship. </w:t>
      </w:r>
      <w:r w:rsidRPr="00BC74F0">
        <w:rPr>
          <w:rFonts w:ascii="Times New Roman" w:hAnsi="Times New Roman" w:cs="Times New Roman"/>
        </w:rPr>
        <w:t xml:space="preserve">The </w:t>
      </w:r>
      <w:proofErr w:type="spellStart"/>
      <w:r w:rsidRPr="00BC74F0">
        <w:rPr>
          <w:rFonts w:ascii="Times New Roman" w:hAnsi="Times New Roman" w:cs="Times New Roman"/>
        </w:rPr>
        <w:t>oldest</w:t>
      </w:r>
      <w:proofErr w:type="spellEnd"/>
      <w:r w:rsidRPr="00BC74F0">
        <w:rPr>
          <w:rFonts w:ascii="Times New Roman" w:hAnsi="Times New Roman" w:cs="Times New Roman"/>
        </w:rPr>
        <w:t xml:space="preserve"> </w:t>
      </w:r>
      <w:proofErr w:type="spellStart"/>
      <w:r w:rsidRPr="00BC74F0">
        <w:rPr>
          <w:rFonts w:ascii="Times New Roman" w:hAnsi="Times New Roman" w:cs="Times New Roman"/>
        </w:rPr>
        <w:t>monograph</w:t>
      </w:r>
      <w:proofErr w:type="spellEnd"/>
      <w:r w:rsidRPr="00BC74F0">
        <w:rPr>
          <w:rFonts w:ascii="Times New Roman" w:hAnsi="Times New Roman" w:cs="Times New Roman"/>
        </w:rPr>
        <w:t xml:space="preserve"> was </w:t>
      </w:r>
      <w:proofErr w:type="spellStart"/>
      <w:r w:rsidRPr="00BC74F0">
        <w:rPr>
          <w:rFonts w:ascii="Times New Roman" w:hAnsi="Times New Roman" w:cs="Times New Roman"/>
        </w:rPr>
        <w:t>written</w:t>
      </w:r>
      <w:proofErr w:type="spellEnd"/>
      <w:r w:rsidRPr="00BC74F0">
        <w:rPr>
          <w:rFonts w:ascii="Times New Roman" w:hAnsi="Times New Roman" w:cs="Times New Roman"/>
        </w:rPr>
        <w:t xml:space="preserve"> by Stanisław </w:t>
      </w:r>
      <w:proofErr w:type="spellStart"/>
      <w:r w:rsidRPr="00BC74F0">
        <w:rPr>
          <w:rFonts w:ascii="Times New Roman" w:hAnsi="Times New Roman" w:cs="Times New Roman"/>
        </w:rPr>
        <w:t>Ufniarski</w:t>
      </w:r>
      <w:proofErr w:type="spellEnd"/>
      <w:r w:rsidRPr="00BC74F0">
        <w:rPr>
          <w:rFonts w:ascii="Times New Roman" w:hAnsi="Times New Roman" w:cs="Times New Roman"/>
        </w:rPr>
        <w:t xml:space="preserve">, </w:t>
      </w:r>
      <w:r w:rsidRPr="00BC74F0">
        <w:rPr>
          <w:rFonts w:ascii="Times New Roman" w:hAnsi="Times New Roman" w:cs="Times New Roman"/>
          <w:i/>
          <w:iCs/>
        </w:rPr>
        <w:t>Dzieje Parafii Żareckiej</w:t>
      </w:r>
      <w:r w:rsidRPr="00BC74F0">
        <w:rPr>
          <w:rFonts w:ascii="Times New Roman" w:hAnsi="Times New Roman" w:cs="Times New Roman"/>
        </w:rPr>
        <w:t xml:space="preserve"> (</w:t>
      </w:r>
      <w:proofErr w:type="spellStart"/>
      <w:r w:rsidRPr="00BC74F0">
        <w:rPr>
          <w:rFonts w:ascii="Times New Roman" w:hAnsi="Times New Roman" w:cs="Times New Roman"/>
        </w:rPr>
        <w:t>n.d</w:t>
      </w:r>
      <w:proofErr w:type="spellEnd"/>
      <w:r w:rsidRPr="00BC74F0">
        <w:rPr>
          <w:rFonts w:ascii="Times New Roman" w:hAnsi="Times New Roman" w:cs="Times New Roman"/>
        </w:rPr>
        <w:t xml:space="preserve">.), Jasna Góra, with the </w:t>
      </w:r>
      <w:proofErr w:type="spellStart"/>
      <w:r w:rsidRPr="00BC74F0">
        <w:rPr>
          <w:rFonts w:ascii="Times New Roman" w:hAnsi="Times New Roman" w:cs="Times New Roman"/>
        </w:rPr>
        <w:t>latest</w:t>
      </w:r>
      <w:proofErr w:type="spellEnd"/>
      <w:r w:rsidRPr="00BC74F0">
        <w:rPr>
          <w:rFonts w:ascii="Times New Roman" w:hAnsi="Times New Roman" w:cs="Times New Roman"/>
        </w:rPr>
        <w:t xml:space="preserve"> by Jacek Szpak, </w:t>
      </w:r>
      <w:r w:rsidRPr="00BC74F0">
        <w:rPr>
          <w:rFonts w:ascii="Times New Roman" w:hAnsi="Times New Roman" w:cs="Times New Roman"/>
          <w:i/>
        </w:rPr>
        <w:t xml:space="preserve">Dzieje Żarek – Leśniowa – </w:t>
      </w:r>
      <w:proofErr w:type="spellStart"/>
      <w:r w:rsidRPr="00BC74F0">
        <w:rPr>
          <w:rFonts w:ascii="Times New Roman" w:hAnsi="Times New Roman" w:cs="Times New Roman"/>
          <w:i/>
        </w:rPr>
        <w:t>Przewodziszowic</w:t>
      </w:r>
      <w:proofErr w:type="spellEnd"/>
      <w:r w:rsidRPr="00BC74F0">
        <w:rPr>
          <w:rFonts w:ascii="Times New Roman" w:hAnsi="Times New Roman" w:cs="Times New Roman"/>
          <w:i/>
        </w:rPr>
        <w:t>: do 1870 roku</w:t>
      </w:r>
      <w:r w:rsidRPr="00BC74F0">
        <w:rPr>
          <w:rFonts w:ascii="Times New Roman" w:hAnsi="Times New Roman" w:cs="Times New Roman"/>
        </w:rPr>
        <w:t xml:space="preserve"> (Wydawnictwo Cum </w:t>
      </w:r>
      <w:proofErr w:type="spellStart"/>
      <w:r w:rsidRPr="00BC74F0">
        <w:rPr>
          <w:rFonts w:ascii="Times New Roman" w:hAnsi="Times New Roman" w:cs="Times New Roman"/>
        </w:rPr>
        <w:t>Laude</w:t>
      </w:r>
      <w:proofErr w:type="spellEnd"/>
      <w:r w:rsidRPr="00BC74F0">
        <w:rPr>
          <w:rFonts w:ascii="Times New Roman" w:hAnsi="Times New Roman" w:cs="Times New Roman"/>
        </w:rPr>
        <w:t>, 2023).</w:t>
      </w:r>
    </w:p>
  </w:footnote>
  <w:footnote w:id="6">
    <w:p w14:paraId="11DCC400" w14:textId="5D158321" w:rsidR="006F4537" w:rsidRPr="00D22C60" w:rsidRDefault="006F4537" w:rsidP="00034856">
      <w:pPr>
        <w:pStyle w:val="Tekstprzypisudolnego"/>
        <w:ind w:left="0" w:firstLine="0"/>
        <w:jc w:val="both"/>
        <w:rPr>
          <w:rFonts w:ascii="Times New Roman" w:hAnsi="Times New Roman" w:cs="Times New Roman"/>
          <w:lang w:val="en-US"/>
        </w:rPr>
      </w:pPr>
      <w:r w:rsidRPr="00D22C60">
        <w:rPr>
          <w:rStyle w:val="FootnoteCharacters"/>
          <w:lang w:val="en-US"/>
        </w:rPr>
        <w:footnoteRef/>
      </w:r>
      <w:r>
        <w:rPr>
          <w:lang w:val="en-US"/>
        </w:rPr>
        <w:t xml:space="preserve"> </w:t>
      </w:r>
      <w:r w:rsidRPr="00D22C60">
        <w:rPr>
          <w:rFonts w:ascii="Times New Roman" w:hAnsi="Times New Roman" w:cs="Times New Roman"/>
          <w:lang w:val="en-US"/>
        </w:rPr>
        <w:t xml:space="preserve">The oldest parish registers are the </w:t>
      </w:r>
      <w:r w:rsidRPr="00D22C60">
        <w:rPr>
          <w:rFonts w:ascii="Times New Roman" w:hAnsi="Times New Roman" w:cs="Times New Roman"/>
          <w:i/>
          <w:iCs/>
          <w:lang w:val="en-US"/>
        </w:rPr>
        <w:t xml:space="preserve">Liber </w:t>
      </w:r>
      <w:proofErr w:type="spellStart"/>
      <w:r w:rsidRPr="00D22C60">
        <w:rPr>
          <w:rFonts w:ascii="Times New Roman" w:hAnsi="Times New Roman" w:cs="Times New Roman"/>
          <w:i/>
          <w:iCs/>
          <w:lang w:val="en-US"/>
        </w:rPr>
        <w:t>Baptizatorum</w:t>
      </w:r>
      <w:proofErr w:type="spellEnd"/>
      <w:r w:rsidRPr="00D22C60">
        <w:rPr>
          <w:rFonts w:ascii="Times New Roman" w:hAnsi="Times New Roman" w:cs="Times New Roman"/>
          <w:lang w:val="en-US"/>
        </w:rPr>
        <w:t xml:space="preserve"> of 1696, the </w:t>
      </w:r>
      <w:r w:rsidRPr="00D22C60">
        <w:rPr>
          <w:rFonts w:ascii="Times New Roman" w:hAnsi="Times New Roman" w:cs="Times New Roman"/>
          <w:i/>
          <w:iCs/>
          <w:lang w:val="en-US"/>
        </w:rPr>
        <w:t xml:space="preserve">Liber </w:t>
      </w:r>
      <w:proofErr w:type="spellStart"/>
      <w:r w:rsidRPr="00D22C60">
        <w:rPr>
          <w:rFonts w:ascii="Times New Roman" w:hAnsi="Times New Roman" w:cs="Times New Roman"/>
          <w:i/>
          <w:iCs/>
          <w:lang w:val="en-US"/>
        </w:rPr>
        <w:t>Mortuorum</w:t>
      </w:r>
      <w:proofErr w:type="spellEnd"/>
      <w:r w:rsidRPr="00D22C60">
        <w:rPr>
          <w:rFonts w:ascii="Times New Roman" w:hAnsi="Times New Roman" w:cs="Times New Roman"/>
          <w:lang w:val="en-US"/>
        </w:rPr>
        <w:t xml:space="preserve"> of 1718 and the </w:t>
      </w:r>
      <w:r w:rsidRPr="00D22C60">
        <w:rPr>
          <w:rFonts w:ascii="Times New Roman" w:hAnsi="Times New Roman" w:cs="Times New Roman"/>
          <w:i/>
          <w:iCs/>
          <w:lang w:val="en-US"/>
        </w:rPr>
        <w:t xml:space="preserve">Liber </w:t>
      </w:r>
      <w:proofErr w:type="spellStart"/>
      <w:r w:rsidRPr="00D22C60">
        <w:rPr>
          <w:rFonts w:ascii="Times New Roman" w:hAnsi="Times New Roman" w:cs="Times New Roman"/>
          <w:i/>
          <w:iCs/>
          <w:lang w:val="en-US"/>
        </w:rPr>
        <w:t>Copulatorum</w:t>
      </w:r>
      <w:proofErr w:type="spellEnd"/>
      <w:r w:rsidRPr="00D22C60">
        <w:rPr>
          <w:rFonts w:ascii="Times New Roman" w:hAnsi="Times New Roman" w:cs="Times New Roman"/>
          <w:i/>
          <w:iCs/>
          <w:lang w:val="en-US"/>
        </w:rPr>
        <w:t xml:space="preserve"> </w:t>
      </w:r>
      <w:r w:rsidRPr="00D22C60">
        <w:rPr>
          <w:rFonts w:ascii="Times New Roman" w:hAnsi="Times New Roman" w:cs="Times New Roman"/>
          <w:lang w:val="en-US"/>
        </w:rPr>
        <w:t xml:space="preserve">of 1718. They are kept in the Archdiocesan Archive in Częstochowa. The </w:t>
      </w:r>
      <w:r w:rsidRPr="00D22C60">
        <w:rPr>
          <w:rFonts w:ascii="Times New Roman" w:hAnsi="Times New Roman" w:cs="Times New Roman"/>
          <w:i/>
          <w:iCs/>
          <w:lang w:val="en-US"/>
        </w:rPr>
        <w:t>Family Search</w:t>
      </w:r>
      <w:r w:rsidRPr="00D22C60">
        <w:rPr>
          <w:rFonts w:ascii="Times New Roman" w:hAnsi="Times New Roman" w:cs="Times New Roman"/>
          <w:lang w:val="en-US"/>
        </w:rPr>
        <w:t xml:space="preserve"> database is used for research. All three series of books are relatively complete. It was discovered that the </w:t>
      </w:r>
      <w:r w:rsidRPr="00D22C60">
        <w:rPr>
          <w:rFonts w:ascii="Times New Roman" w:hAnsi="Times New Roman" w:cs="Times New Roman"/>
          <w:i/>
          <w:iCs/>
          <w:lang w:val="en-US"/>
        </w:rPr>
        <w:t xml:space="preserve">Liber </w:t>
      </w:r>
      <w:proofErr w:type="spellStart"/>
      <w:r w:rsidRPr="00D22C60">
        <w:rPr>
          <w:rFonts w:ascii="Times New Roman" w:hAnsi="Times New Roman" w:cs="Times New Roman"/>
          <w:i/>
          <w:iCs/>
          <w:lang w:val="en-US"/>
        </w:rPr>
        <w:t>Mortuorum</w:t>
      </w:r>
      <w:proofErr w:type="spellEnd"/>
      <w:r w:rsidRPr="00D22C60">
        <w:rPr>
          <w:rFonts w:ascii="Times New Roman" w:hAnsi="Times New Roman" w:cs="Times New Roman"/>
          <w:lang w:val="en-US"/>
        </w:rPr>
        <w:t xml:space="preserve"> 1718–1757 series has no records for the year 1723.</w:t>
      </w:r>
    </w:p>
  </w:footnote>
  <w:footnote w:id="7">
    <w:p w14:paraId="5D57F077" w14:textId="4E53E31E" w:rsidR="006F4537" w:rsidRPr="00BC74F0" w:rsidRDefault="006F4537" w:rsidP="00034856">
      <w:pPr>
        <w:pStyle w:val="Tekstprzypisudolnego"/>
        <w:ind w:left="0" w:firstLine="0"/>
        <w:jc w:val="both"/>
        <w:rPr>
          <w:rFonts w:hint="eastAsia"/>
        </w:rPr>
      </w:pPr>
      <w:r w:rsidRPr="00D22C60">
        <w:rPr>
          <w:rStyle w:val="FootnoteCharacters"/>
          <w:lang w:val="en-US"/>
        </w:rPr>
        <w:footnoteRef/>
      </w:r>
      <w:r w:rsidRPr="00BC74F0">
        <w:t xml:space="preserve"> Gieysztorowa, “Niebezpieczeństwa metodyczne,” 588; Gieysztorowa, </w:t>
      </w:r>
      <w:r w:rsidRPr="00BC74F0">
        <w:rPr>
          <w:i/>
        </w:rPr>
        <w:t>Wstęp</w:t>
      </w:r>
      <w:r w:rsidRPr="00BC74F0">
        <w:t>, 251–252.</w:t>
      </w:r>
    </w:p>
  </w:footnote>
  <w:footnote w:id="8">
    <w:p w14:paraId="11B0F57A" w14:textId="51503C6E" w:rsidR="006F4537" w:rsidRPr="00BC74F0" w:rsidRDefault="006F4537" w:rsidP="00034856">
      <w:pPr>
        <w:pStyle w:val="Tekstprzypisudolnego"/>
        <w:ind w:left="0" w:firstLine="0"/>
        <w:jc w:val="both"/>
        <w:rPr>
          <w:rFonts w:hint="eastAsia"/>
        </w:rPr>
      </w:pPr>
      <w:r w:rsidRPr="00D22C60">
        <w:rPr>
          <w:rStyle w:val="FootnoteCharacters"/>
          <w:lang w:val="en-US"/>
        </w:rPr>
        <w:footnoteRef/>
      </w:r>
      <w:r w:rsidRPr="00BC74F0">
        <w:t xml:space="preserve"> Jan Związek, “Inwentarz łacińskich ksiąg metrykalnych Archiwum Diecezjalnego w Częstochowie,” </w:t>
      </w:r>
      <w:r w:rsidRPr="00BC74F0">
        <w:rPr>
          <w:i/>
          <w:iCs/>
        </w:rPr>
        <w:t xml:space="preserve">Archiwa, Biblioteki i Muzea Kościelne </w:t>
      </w:r>
      <w:r w:rsidRPr="00BC74F0">
        <w:t>37 (1978): 175–220.</w:t>
      </w:r>
    </w:p>
  </w:footnote>
  <w:footnote w:id="9">
    <w:p w14:paraId="4CC6008B" w14:textId="2B713379" w:rsidR="006F4537" w:rsidRPr="00D22C60" w:rsidRDefault="006F4537" w:rsidP="00034856">
      <w:pPr>
        <w:pStyle w:val="Tekstprzypisudolnego"/>
        <w:ind w:left="0" w:firstLine="0"/>
        <w:jc w:val="both"/>
        <w:rPr>
          <w:rFonts w:hint="eastAsia"/>
          <w:lang w:val="en-US"/>
        </w:rPr>
      </w:pPr>
      <w:r w:rsidRPr="00D22C60">
        <w:rPr>
          <w:rStyle w:val="FootnoteCharacters"/>
          <w:lang w:val="en-US"/>
        </w:rPr>
        <w:footnoteRef/>
      </w:r>
      <w:r>
        <w:rPr>
          <w:rFonts w:ascii="Times New Roman" w:hAnsi="Times New Roman" w:cs="Times New Roman"/>
          <w:lang w:val="en-US"/>
        </w:rPr>
        <w:t xml:space="preserve"> </w:t>
      </w:r>
      <w:r w:rsidRPr="00D22C60">
        <w:rPr>
          <w:rFonts w:ascii="Times New Roman" w:hAnsi="Times New Roman" w:cs="Times New Roman"/>
          <w:lang w:val="en-US"/>
        </w:rPr>
        <w:t>This age is calculated based on the baptismal records.</w:t>
      </w:r>
    </w:p>
  </w:footnote>
  <w:footnote w:id="10">
    <w:p w14:paraId="630FA950" w14:textId="46346BF3" w:rsidR="006F4537" w:rsidRPr="00D22C60" w:rsidRDefault="006F4537" w:rsidP="00034856">
      <w:pPr>
        <w:pStyle w:val="Tekstprzypisudolnego"/>
        <w:ind w:left="0" w:firstLine="0"/>
        <w:jc w:val="both"/>
        <w:rPr>
          <w:rFonts w:hint="eastAsia"/>
          <w:lang w:val="en-US"/>
        </w:rPr>
      </w:pPr>
      <w:r w:rsidRPr="00D22C60">
        <w:rPr>
          <w:rStyle w:val="FootnoteCharacters"/>
          <w:lang w:val="en-US"/>
        </w:rPr>
        <w:footnoteRef/>
      </w:r>
      <w:r>
        <w:rPr>
          <w:rFonts w:ascii="Times New Roman" w:hAnsi="Times New Roman" w:cs="Times New Roman"/>
          <w:lang w:val="en-US"/>
        </w:rPr>
        <w:t xml:space="preserve"> </w:t>
      </w:r>
      <w:r w:rsidRPr="00D22C60">
        <w:rPr>
          <w:rFonts w:ascii="Times New Roman" w:hAnsi="Times New Roman" w:cs="Times New Roman"/>
          <w:lang w:val="en-US"/>
        </w:rPr>
        <w:t xml:space="preserve">In addition, the following can be used: UCINET, R, SIENA, </w:t>
      </w:r>
      <w:proofErr w:type="spellStart"/>
      <w:r w:rsidRPr="00D22C60">
        <w:rPr>
          <w:rFonts w:ascii="Times New Roman" w:hAnsi="Times New Roman" w:cs="Times New Roman"/>
          <w:lang w:val="en-US"/>
        </w:rPr>
        <w:t>Pnet</w:t>
      </w:r>
      <w:proofErr w:type="spellEnd"/>
      <w:r w:rsidRPr="00D22C60">
        <w:rPr>
          <w:rFonts w:ascii="Times New Roman" w:hAnsi="Times New Roman" w:cs="Times New Roman"/>
          <w:lang w:val="en-US"/>
        </w:rPr>
        <w:t xml:space="preserve">, </w:t>
      </w:r>
      <w:proofErr w:type="spellStart"/>
      <w:r w:rsidRPr="00D22C60">
        <w:rPr>
          <w:rFonts w:ascii="Times New Roman" w:hAnsi="Times New Roman" w:cs="Times New Roman"/>
          <w:lang w:val="en-US"/>
        </w:rPr>
        <w:t>Pajek</w:t>
      </w:r>
      <w:proofErr w:type="spellEnd"/>
      <w:r w:rsidRPr="00D22C60">
        <w:rPr>
          <w:rFonts w:ascii="Times New Roman" w:hAnsi="Times New Roman" w:cs="Times New Roman"/>
          <w:lang w:val="en-US"/>
        </w:rPr>
        <w:t xml:space="preserve"> or </w:t>
      </w:r>
      <w:proofErr w:type="spellStart"/>
      <w:r w:rsidRPr="00D22C60">
        <w:rPr>
          <w:rFonts w:ascii="Times New Roman" w:hAnsi="Times New Roman" w:cs="Times New Roman"/>
          <w:lang w:val="en-US"/>
        </w:rPr>
        <w:t>NodeXL</w:t>
      </w:r>
      <w:proofErr w:type="spellEnd"/>
      <w:r w:rsidRPr="00D22C60">
        <w:rPr>
          <w:rFonts w:ascii="Times New Roman" w:hAnsi="Times New Roman" w:cs="Times New Roman"/>
          <w:lang w:val="en-US"/>
        </w:rPr>
        <w:t>. This article focuses on the theoretical possibility of developing a social structure without discussing Gephi software in detail.</w:t>
      </w:r>
    </w:p>
  </w:footnote>
  <w:footnote w:id="11">
    <w:p w14:paraId="6ADF5394" w14:textId="419EE3E6" w:rsidR="006F4537"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Boris Holzer </w:t>
      </w:r>
      <w:proofErr w:type="spellStart"/>
      <w:r>
        <w:rPr>
          <w:rFonts w:ascii="Times New Roman" w:hAnsi="Times New Roman" w:cs="Times New Roman"/>
          <w:lang w:val="de-DE"/>
        </w:rPr>
        <w:t>and</w:t>
      </w:r>
      <w:proofErr w:type="spellEnd"/>
      <w:r>
        <w:rPr>
          <w:rFonts w:ascii="Times New Roman" w:hAnsi="Times New Roman" w:cs="Times New Roman"/>
          <w:lang w:val="de-DE"/>
        </w:rPr>
        <w:t xml:space="preserve"> Christian Stegbauer, </w:t>
      </w:r>
      <w:proofErr w:type="spellStart"/>
      <w:r>
        <w:rPr>
          <w:rFonts w:ascii="Times New Roman" w:hAnsi="Times New Roman" w:cs="Times New Roman"/>
          <w:lang w:val="de-DE"/>
        </w:rPr>
        <w:t>eds</w:t>
      </w:r>
      <w:proofErr w:type="spellEnd"/>
      <w:r>
        <w:rPr>
          <w:rFonts w:ascii="Times New Roman" w:hAnsi="Times New Roman" w:cs="Times New Roman"/>
          <w:lang w:val="de-DE"/>
        </w:rPr>
        <w:t xml:space="preserve">, </w:t>
      </w:r>
      <w:r>
        <w:rPr>
          <w:rFonts w:ascii="Times New Roman" w:hAnsi="Times New Roman" w:cs="Times New Roman"/>
          <w:i/>
          <w:iCs/>
          <w:lang w:val="de-DE"/>
        </w:rPr>
        <w:t>Schlüsselwerke der Netzwerkforschung</w:t>
      </w:r>
      <w:r>
        <w:rPr>
          <w:rFonts w:ascii="Times New Roman" w:hAnsi="Times New Roman" w:cs="Times New Roman"/>
          <w:lang w:val="de-DE"/>
        </w:rPr>
        <w:t xml:space="preserve"> (Springer VS, 2019), 507–14; Jan Ahrendt Fuhse, </w:t>
      </w:r>
      <w:r>
        <w:rPr>
          <w:rFonts w:ascii="Times New Roman" w:hAnsi="Times New Roman" w:cs="Times New Roman"/>
          <w:i/>
          <w:iCs/>
          <w:lang w:val="de-DE"/>
        </w:rPr>
        <w:t>Soziale Netzwerke. Konzepte und Forschungsmethoden</w:t>
      </w:r>
      <w:r>
        <w:rPr>
          <w:rFonts w:ascii="Times New Roman" w:hAnsi="Times New Roman" w:cs="Times New Roman"/>
          <w:lang w:val="de-DE"/>
        </w:rPr>
        <w:t xml:space="preserve"> (</w:t>
      </w:r>
      <w:r w:rsidRPr="00BC74F0">
        <w:rPr>
          <w:rFonts w:ascii="Times New Roman" w:hAnsi="Times New Roman" w:cs="Times New Roman"/>
          <w:lang w:val="de-DE"/>
        </w:rPr>
        <w:t>UVK Verlag</w:t>
      </w:r>
      <w:r>
        <w:rPr>
          <w:rFonts w:ascii="Times New Roman" w:hAnsi="Times New Roman" w:cs="Times New Roman"/>
          <w:lang w:val="de-DE"/>
        </w:rPr>
        <w:t xml:space="preserve">, 2016), 30–33; Dorothea Jansen, </w:t>
      </w:r>
      <w:r>
        <w:rPr>
          <w:rFonts w:ascii="Times New Roman" w:hAnsi="Times New Roman" w:cs="Times New Roman"/>
          <w:i/>
          <w:iCs/>
          <w:lang w:val="de-DE"/>
        </w:rPr>
        <w:t>Einführung in die Netzwerkanalyse: Grundlagen, Methoden, Forschungsbeispiele</w:t>
      </w:r>
      <w:r>
        <w:rPr>
          <w:rFonts w:ascii="Times New Roman" w:hAnsi="Times New Roman" w:cs="Times New Roman"/>
          <w:lang w:val="de-DE"/>
        </w:rPr>
        <w:t xml:space="preserve"> (Verlag für Sozialwissenschaften, 2006), 37.</w:t>
      </w:r>
    </w:p>
  </w:footnote>
  <w:footnote w:id="12">
    <w:p w14:paraId="149635BA" w14:textId="5EAD0E5C" w:rsidR="006F4537"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Holzer </w:t>
      </w:r>
      <w:proofErr w:type="spellStart"/>
      <w:r>
        <w:rPr>
          <w:rFonts w:ascii="Times New Roman" w:hAnsi="Times New Roman" w:cs="Times New Roman"/>
          <w:lang w:val="de-DE"/>
        </w:rPr>
        <w:t>and</w:t>
      </w:r>
      <w:proofErr w:type="spellEnd"/>
      <w:r>
        <w:rPr>
          <w:rFonts w:ascii="Times New Roman" w:hAnsi="Times New Roman" w:cs="Times New Roman"/>
          <w:lang w:val="de-DE"/>
        </w:rPr>
        <w:t xml:space="preserve"> Stegbauer, </w:t>
      </w:r>
      <w:r>
        <w:rPr>
          <w:rFonts w:ascii="Times New Roman" w:hAnsi="Times New Roman" w:cs="Times New Roman"/>
          <w:i/>
          <w:iCs/>
          <w:lang w:val="de-DE"/>
        </w:rPr>
        <w:t>Schlüsselwerke</w:t>
      </w:r>
      <w:r>
        <w:rPr>
          <w:rFonts w:ascii="Times New Roman" w:hAnsi="Times New Roman" w:cs="Times New Roman"/>
          <w:lang w:val="de-DE"/>
        </w:rPr>
        <w:t xml:space="preserve">, 425–28; </w:t>
      </w:r>
      <w:proofErr w:type="spellStart"/>
      <w:r>
        <w:rPr>
          <w:rFonts w:ascii="Times New Roman" w:hAnsi="Times New Roman" w:cs="Times New Roman"/>
          <w:lang w:val="de-DE"/>
        </w:rPr>
        <w:t>Fuhse</w:t>
      </w:r>
      <w:proofErr w:type="spellEnd"/>
      <w:r>
        <w:rPr>
          <w:rFonts w:ascii="Times New Roman" w:hAnsi="Times New Roman" w:cs="Times New Roman"/>
          <w:lang w:val="de-DE"/>
        </w:rPr>
        <w:t xml:space="preserve">, </w:t>
      </w:r>
      <w:r>
        <w:rPr>
          <w:rFonts w:ascii="Times New Roman" w:hAnsi="Times New Roman" w:cs="Times New Roman"/>
          <w:i/>
          <w:iCs/>
          <w:lang w:val="de-DE"/>
        </w:rPr>
        <w:t>Soziale Netzwerke</w:t>
      </w:r>
      <w:r>
        <w:rPr>
          <w:rFonts w:ascii="Times New Roman" w:hAnsi="Times New Roman" w:cs="Times New Roman"/>
          <w:lang w:val="de-DE"/>
        </w:rPr>
        <w:t>, 35–36, Jansen,</w:t>
      </w:r>
      <w:r w:rsidRPr="00A21BA0">
        <w:rPr>
          <w:rFonts w:ascii="Times New Roman" w:hAnsi="Times New Roman" w:cs="Times New Roman"/>
          <w:i/>
          <w:iCs/>
          <w:lang w:val="de-DE"/>
        </w:rPr>
        <w:t xml:space="preserve"> </w:t>
      </w:r>
      <w:r>
        <w:rPr>
          <w:rFonts w:ascii="Times New Roman" w:hAnsi="Times New Roman" w:cs="Times New Roman"/>
          <w:i/>
          <w:iCs/>
          <w:lang w:val="de-DE"/>
        </w:rPr>
        <w:t>Einführung</w:t>
      </w:r>
      <w:r>
        <w:rPr>
          <w:rFonts w:ascii="Times New Roman" w:hAnsi="Times New Roman" w:cs="Times New Roman"/>
          <w:iCs/>
          <w:lang w:val="de-DE"/>
        </w:rPr>
        <w:t xml:space="preserve">, </w:t>
      </w:r>
      <w:r>
        <w:rPr>
          <w:rFonts w:ascii="Times New Roman" w:hAnsi="Times New Roman" w:cs="Times New Roman"/>
          <w:lang w:val="de-DE"/>
        </w:rPr>
        <w:t>40.</w:t>
      </w:r>
    </w:p>
  </w:footnote>
  <w:footnote w:id="13">
    <w:p w14:paraId="6197D5D8" w14:textId="77568107" w:rsidR="006F4537"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w:t>
      </w:r>
      <w:proofErr w:type="spellStart"/>
      <w:r>
        <w:rPr>
          <w:rFonts w:ascii="Times New Roman" w:hAnsi="Times New Roman" w:cs="Times New Roman"/>
          <w:lang w:val="de-DE"/>
        </w:rPr>
        <w:t>Fuhse</w:t>
      </w:r>
      <w:proofErr w:type="spellEnd"/>
      <w:r>
        <w:rPr>
          <w:rFonts w:ascii="Times New Roman" w:hAnsi="Times New Roman" w:cs="Times New Roman"/>
          <w:lang w:val="de-DE"/>
        </w:rPr>
        <w:t xml:space="preserve">, </w:t>
      </w:r>
      <w:r>
        <w:rPr>
          <w:rFonts w:ascii="Times New Roman" w:hAnsi="Times New Roman" w:cs="Times New Roman"/>
          <w:i/>
          <w:iCs/>
          <w:lang w:val="de-DE"/>
        </w:rPr>
        <w:t>Soziale Netzwerke</w:t>
      </w:r>
      <w:r>
        <w:rPr>
          <w:rFonts w:ascii="Times New Roman" w:hAnsi="Times New Roman" w:cs="Times New Roman"/>
          <w:lang w:val="de-DE"/>
        </w:rPr>
        <w:t xml:space="preserve">, 48; Holzer </w:t>
      </w:r>
      <w:proofErr w:type="spellStart"/>
      <w:r>
        <w:rPr>
          <w:rFonts w:ascii="Times New Roman" w:hAnsi="Times New Roman" w:cs="Times New Roman"/>
          <w:lang w:val="de-DE"/>
        </w:rPr>
        <w:t>and</w:t>
      </w:r>
      <w:proofErr w:type="spellEnd"/>
      <w:r>
        <w:rPr>
          <w:rFonts w:ascii="Times New Roman" w:hAnsi="Times New Roman" w:cs="Times New Roman"/>
          <w:lang w:val="de-DE"/>
        </w:rPr>
        <w:t xml:space="preserve"> Stegbauer,</w:t>
      </w:r>
      <w:r>
        <w:rPr>
          <w:rFonts w:ascii="Times New Roman" w:hAnsi="Times New Roman" w:cs="Times New Roman"/>
          <w:i/>
          <w:lang w:val="de-DE"/>
        </w:rPr>
        <w:t xml:space="preserve"> </w:t>
      </w:r>
      <w:r>
        <w:rPr>
          <w:rFonts w:ascii="Times New Roman" w:hAnsi="Times New Roman" w:cs="Times New Roman"/>
          <w:i/>
          <w:iCs/>
          <w:lang w:val="de-DE"/>
        </w:rPr>
        <w:t>Schlüsselwerke</w:t>
      </w:r>
      <w:r>
        <w:rPr>
          <w:rFonts w:ascii="Times New Roman" w:hAnsi="Times New Roman" w:cs="Times New Roman"/>
          <w:lang w:val="de-DE"/>
        </w:rPr>
        <w:t xml:space="preserve">, 481–84; Jansen, </w:t>
      </w:r>
      <w:r>
        <w:rPr>
          <w:rFonts w:ascii="Times New Roman" w:hAnsi="Times New Roman" w:cs="Times New Roman"/>
          <w:i/>
          <w:iCs/>
          <w:lang w:val="de-DE"/>
        </w:rPr>
        <w:t>Einführung</w:t>
      </w:r>
      <w:r>
        <w:rPr>
          <w:rFonts w:ascii="Times New Roman" w:hAnsi="Times New Roman" w:cs="Times New Roman"/>
          <w:iCs/>
          <w:lang w:val="de-DE"/>
        </w:rPr>
        <w:t xml:space="preserve">, </w:t>
      </w:r>
      <w:r>
        <w:rPr>
          <w:rFonts w:ascii="Times New Roman" w:hAnsi="Times New Roman" w:cs="Times New Roman"/>
          <w:lang w:val="de-DE"/>
        </w:rPr>
        <w:t>43.</w:t>
      </w:r>
    </w:p>
  </w:footnote>
  <w:footnote w:id="14">
    <w:p w14:paraId="18F39EEE" w14:textId="2A67E7D1" w:rsidR="006F4537"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Holzer </w:t>
      </w:r>
      <w:proofErr w:type="spellStart"/>
      <w:r>
        <w:rPr>
          <w:rFonts w:ascii="Times New Roman" w:hAnsi="Times New Roman" w:cs="Times New Roman"/>
          <w:lang w:val="de-DE"/>
        </w:rPr>
        <w:t>and</w:t>
      </w:r>
      <w:proofErr w:type="spellEnd"/>
      <w:r>
        <w:rPr>
          <w:rFonts w:ascii="Times New Roman" w:hAnsi="Times New Roman" w:cs="Times New Roman"/>
          <w:lang w:val="de-DE"/>
        </w:rPr>
        <w:t xml:space="preserve"> Stegbauer, </w:t>
      </w:r>
      <w:r>
        <w:rPr>
          <w:rFonts w:ascii="Times New Roman" w:hAnsi="Times New Roman" w:cs="Times New Roman"/>
          <w:i/>
          <w:iCs/>
          <w:lang w:val="de-DE"/>
        </w:rPr>
        <w:t>Schlüsselwerke</w:t>
      </w:r>
      <w:r>
        <w:rPr>
          <w:rFonts w:ascii="Times New Roman" w:hAnsi="Times New Roman" w:cs="Times New Roman"/>
          <w:lang w:val="de-DE"/>
        </w:rPr>
        <w:t xml:space="preserve">, 31–34; </w:t>
      </w:r>
      <w:proofErr w:type="spellStart"/>
      <w:r>
        <w:rPr>
          <w:rFonts w:ascii="Times New Roman" w:hAnsi="Times New Roman" w:cs="Times New Roman"/>
          <w:lang w:val="de-DE"/>
        </w:rPr>
        <w:t>Fuhse</w:t>
      </w:r>
      <w:proofErr w:type="spellEnd"/>
      <w:r>
        <w:rPr>
          <w:rFonts w:ascii="Times New Roman" w:hAnsi="Times New Roman" w:cs="Times New Roman"/>
          <w:lang w:val="de-DE"/>
        </w:rPr>
        <w:t xml:space="preserve">, </w:t>
      </w:r>
      <w:r>
        <w:rPr>
          <w:rFonts w:ascii="Times New Roman" w:hAnsi="Times New Roman" w:cs="Times New Roman"/>
          <w:i/>
          <w:iCs/>
          <w:lang w:val="de-DE"/>
        </w:rPr>
        <w:t>Soziale Netzwerke</w:t>
      </w:r>
      <w:r>
        <w:rPr>
          <w:rFonts w:ascii="Times New Roman" w:hAnsi="Times New Roman" w:cs="Times New Roman"/>
          <w:lang w:val="de-DE"/>
        </w:rPr>
        <w:t>, 50.</w:t>
      </w:r>
    </w:p>
  </w:footnote>
  <w:footnote w:id="15">
    <w:p w14:paraId="5524D3AC" w14:textId="54FA6D22" w:rsidR="006F4537" w:rsidRPr="00BC74F0" w:rsidRDefault="006F4537" w:rsidP="00034856">
      <w:pPr>
        <w:pStyle w:val="Tekstprzypisudolnego"/>
        <w:ind w:left="0" w:firstLine="0"/>
        <w:jc w:val="both"/>
        <w:rPr>
          <w:rFonts w:hint="eastAsia"/>
          <w:lang w:val="en-US"/>
        </w:rPr>
      </w:pPr>
      <w:r>
        <w:rPr>
          <w:rStyle w:val="FootnoteCharacters"/>
        </w:rPr>
        <w:footnoteRef/>
      </w:r>
      <w:r w:rsidRPr="00BC74F0">
        <w:rPr>
          <w:rFonts w:ascii="Times New Roman" w:hAnsi="Times New Roman" w:cs="Times New Roman"/>
          <w:lang w:val="en-US"/>
        </w:rPr>
        <w:t xml:space="preserve"> Jansen, </w:t>
      </w:r>
      <w:proofErr w:type="spellStart"/>
      <w:r w:rsidRPr="00BC74F0">
        <w:rPr>
          <w:rFonts w:ascii="Times New Roman" w:hAnsi="Times New Roman" w:cs="Times New Roman"/>
          <w:i/>
          <w:iCs/>
          <w:lang w:val="en-US"/>
        </w:rPr>
        <w:t>Einführung</w:t>
      </w:r>
      <w:proofErr w:type="spellEnd"/>
      <w:r w:rsidRPr="00BC74F0">
        <w:rPr>
          <w:rFonts w:ascii="Times New Roman" w:hAnsi="Times New Roman" w:cs="Times New Roman"/>
          <w:iCs/>
          <w:lang w:val="en-US"/>
        </w:rPr>
        <w:t>,</w:t>
      </w:r>
      <w:r>
        <w:rPr>
          <w:rFonts w:ascii="Times New Roman" w:hAnsi="Times New Roman" w:cs="Times New Roman"/>
          <w:iCs/>
          <w:lang w:val="en-US"/>
        </w:rPr>
        <w:t xml:space="preserve"> </w:t>
      </w:r>
      <w:r w:rsidRPr="00BC74F0">
        <w:rPr>
          <w:rFonts w:ascii="Times New Roman" w:hAnsi="Times New Roman" w:cs="Times New Roman"/>
          <w:lang w:val="en-US"/>
        </w:rPr>
        <w:t>40.</w:t>
      </w:r>
    </w:p>
  </w:footnote>
  <w:footnote w:id="16">
    <w:p w14:paraId="00D944B5" w14:textId="2E730CD4" w:rsidR="006F4537" w:rsidRPr="008B1D12" w:rsidRDefault="006F4537" w:rsidP="00034856">
      <w:pPr>
        <w:pStyle w:val="Tekstprzypisudolnego"/>
        <w:ind w:left="0" w:firstLine="0"/>
        <w:jc w:val="both"/>
        <w:rPr>
          <w:rFonts w:hint="eastAsia"/>
          <w:lang w:val="en-US"/>
        </w:rPr>
      </w:pPr>
      <w:r>
        <w:rPr>
          <w:rStyle w:val="FootnoteCharacters"/>
        </w:rPr>
        <w:footnoteRef/>
      </w:r>
      <w:r>
        <w:rPr>
          <w:rFonts w:ascii="Times New Roman" w:hAnsi="Times New Roman" w:cs="Times New Roman"/>
          <w:lang w:val="en-US"/>
        </w:rPr>
        <w:t xml:space="preserve"> Alexis </w:t>
      </w:r>
      <w:proofErr w:type="spellStart"/>
      <w:r>
        <w:rPr>
          <w:rFonts w:ascii="Times New Roman" w:hAnsi="Times New Roman" w:cs="Times New Roman"/>
          <w:lang w:val="en-US"/>
        </w:rPr>
        <w:t>Pister</w:t>
      </w:r>
      <w:proofErr w:type="spellEnd"/>
      <w:r>
        <w:rPr>
          <w:rFonts w:ascii="Times New Roman" w:hAnsi="Times New Roman" w:cs="Times New Roman"/>
          <w:lang w:val="en-US"/>
        </w:rPr>
        <w:t xml:space="preserve"> et al., “From Historical Documents To Social Network Visualization: Potential Pitfalls and Network Modeling,” in </w:t>
      </w:r>
      <w:r>
        <w:rPr>
          <w:rFonts w:ascii="Times New Roman" w:hAnsi="Times New Roman" w:cs="Times New Roman"/>
          <w:i/>
          <w:lang w:val="en-US"/>
        </w:rPr>
        <w:t>VIS4DH 2022: 7th Workshop on Visualization for the Digital Humanities</w:t>
      </w:r>
      <w:r>
        <w:rPr>
          <w:rFonts w:ascii="Times New Roman" w:hAnsi="Times New Roman" w:cs="Times New Roman"/>
          <w:lang w:val="en-US"/>
        </w:rPr>
        <w:t xml:space="preserve"> (Oklahoma, 2022), </w:t>
      </w:r>
      <w:r>
        <w:rPr>
          <w:rStyle w:val="Hipercze"/>
          <w:rFonts w:ascii="Times New Roman" w:hAnsi="Times New Roman" w:cs="Times New Roman"/>
          <w:color w:val="000000"/>
          <w:u w:val="none"/>
          <w:lang w:val="en-US"/>
        </w:rPr>
        <w:t>https://inria.hal.science/hal-03784532</w:t>
      </w:r>
      <w:r>
        <w:rPr>
          <w:rFonts w:ascii="Times New Roman" w:hAnsi="Times New Roman" w:cs="Times New Roman"/>
          <w:color w:val="000000"/>
          <w:lang w:val="en-US"/>
        </w:rPr>
        <w:t>;</w:t>
      </w:r>
      <w:r>
        <w:rPr>
          <w:rFonts w:ascii="Times New Roman" w:hAnsi="Times New Roman" w:cs="Times New Roman"/>
          <w:lang w:val="en-US"/>
        </w:rPr>
        <w:t xml:space="preserve"> Charles Wetherell, “Historical Social Network Analysis,” </w:t>
      </w:r>
      <w:r>
        <w:rPr>
          <w:rFonts w:ascii="Times New Roman" w:hAnsi="Times New Roman" w:cs="Times New Roman"/>
          <w:i/>
          <w:lang w:val="en-US"/>
        </w:rPr>
        <w:t>International Review of Social History</w:t>
      </w:r>
      <w:r>
        <w:rPr>
          <w:rFonts w:ascii="Times New Roman" w:hAnsi="Times New Roman" w:cs="Times New Roman"/>
          <w:lang w:val="en-US"/>
        </w:rPr>
        <w:t xml:space="preserve"> 43, no. S6 (1998): 125–44, https://doi.org/10.1017/S0020859000115123; Emily </w:t>
      </w:r>
      <w:proofErr w:type="spellStart"/>
      <w:r>
        <w:rPr>
          <w:rFonts w:ascii="Times New Roman" w:hAnsi="Times New Roman" w:cs="Times New Roman"/>
          <w:lang w:val="en-US"/>
        </w:rPr>
        <w:t>Buchnea</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Ziad</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Elsahn</w:t>
      </w:r>
      <w:proofErr w:type="spellEnd"/>
      <w:r>
        <w:rPr>
          <w:rFonts w:ascii="Times New Roman" w:hAnsi="Times New Roman" w:cs="Times New Roman"/>
          <w:lang w:val="en-US"/>
        </w:rPr>
        <w:t xml:space="preserve">, “Historical Social Network Analysis: Advancing New Directions,” </w:t>
      </w:r>
      <w:r>
        <w:rPr>
          <w:rFonts w:ascii="Times New Roman" w:hAnsi="Times New Roman" w:cs="Times New Roman"/>
          <w:i/>
          <w:lang w:val="en-US"/>
        </w:rPr>
        <w:t>International Business Review</w:t>
      </w:r>
      <w:r>
        <w:rPr>
          <w:rFonts w:ascii="Times New Roman" w:hAnsi="Times New Roman" w:cs="Times New Roman"/>
          <w:lang w:val="en-US"/>
        </w:rPr>
        <w:t xml:space="preserve"> 31, no. 5 (2022): 101990, https://doi.org/10.1016/j.ibusrev.2022.101990; Barbara </w:t>
      </w:r>
      <w:proofErr w:type="spellStart"/>
      <w:r>
        <w:rPr>
          <w:rFonts w:ascii="Times New Roman" w:hAnsi="Times New Roman" w:cs="Times New Roman"/>
          <w:lang w:val="en-US"/>
        </w:rPr>
        <w:t>Dörpinghaus</w:t>
      </w:r>
      <w:proofErr w:type="spellEnd"/>
      <w:r>
        <w:rPr>
          <w:rFonts w:ascii="Times New Roman" w:hAnsi="Times New Roman" w:cs="Times New Roman"/>
          <w:lang w:val="en-US"/>
        </w:rPr>
        <w:t xml:space="preserve"> and </w:t>
      </w:r>
      <w:r w:rsidRPr="008B1D12">
        <w:rPr>
          <w:rFonts w:ascii="Times New Roman" w:hAnsi="Times New Roman" w:cs="Times New Roman"/>
          <w:lang w:val="en-US"/>
        </w:rPr>
        <w:t xml:space="preserve">Hans-Georg </w:t>
      </w:r>
      <w:proofErr w:type="spellStart"/>
      <w:r w:rsidRPr="008B1D12">
        <w:rPr>
          <w:rFonts w:ascii="Times New Roman" w:hAnsi="Times New Roman" w:cs="Times New Roman"/>
          <w:lang w:val="en-US"/>
        </w:rPr>
        <w:t>Wünch</w:t>
      </w:r>
      <w:proofErr w:type="spellEnd"/>
      <w:r w:rsidRPr="008B1D12">
        <w:rPr>
          <w:rFonts w:ascii="Times New Roman" w:hAnsi="Times New Roman" w:cs="Times New Roman"/>
          <w:lang w:val="en-US"/>
        </w:rPr>
        <w:t xml:space="preserve">, </w:t>
      </w:r>
      <w:r>
        <w:rPr>
          <w:rFonts w:ascii="Times New Roman" w:hAnsi="Times New Roman" w:cs="Times New Roman"/>
          <w:lang w:val="en-US"/>
        </w:rPr>
        <w:t>“</w:t>
      </w:r>
      <w:r w:rsidRPr="008B1D12">
        <w:rPr>
          <w:rFonts w:ascii="Times New Roman" w:hAnsi="Times New Roman" w:cs="Times New Roman"/>
          <w:lang w:val="en-US"/>
        </w:rPr>
        <w:t>Relationships and Forms in the Social Network of the Jacob Narrative: A Narratological Perspective</w:t>
      </w:r>
      <w:r>
        <w:rPr>
          <w:rFonts w:ascii="Times New Roman" w:hAnsi="Times New Roman" w:cs="Times New Roman"/>
          <w:lang w:val="en-US"/>
        </w:rPr>
        <w:t>,</w:t>
      </w:r>
      <w:r w:rsidRPr="008B1D12">
        <w:rPr>
          <w:rFonts w:ascii="Times New Roman" w:hAnsi="Times New Roman" w:cs="Times New Roman"/>
          <w:lang w:val="en-US"/>
        </w:rPr>
        <w:t xml:space="preserve">” </w:t>
      </w:r>
      <w:r w:rsidRPr="008B1D12">
        <w:rPr>
          <w:rFonts w:ascii="Times New Roman" w:hAnsi="Times New Roman" w:cs="Times New Roman"/>
          <w:i/>
          <w:lang w:val="en-US"/>
        </w:rPr>
        <w:t>Old Testament Essays</w:t>
      </w:r>
      <w:r w:rsidRPr="008B1D12">
        <w:rPr>
          <w:rFonts w:ascii="Times New Roman" w:hAnsi="Times New Roman" w:cs="Times New Roman"/>
          <w:lang w:val="en-US"/>
        </w:rPr>
        <w:t xml:space="preserve"> 36, n</w:t>
      </w:r>
      <w:r>
        <w:rPr>
          <w:rFonts w:ascii="Times New Roman" w:hAnsi="Times New Roman" w:cs="Times New Roman"/>
          <w:lang w:val="en-US"/>
        </w:rPr>
        <w:t>o.</w:t>
      </w:r>
      <w:r w:rsidRPr="008B1D12">
        <w:rPr>
          <w:rFonts w:ascii="Times New Roman" w:hAnsi="Times New Roman" w:cs="Times New Roman"/>
          <w:lang w:val="en-US"/>
        </w:rPr>
        <w:t xml:space="preserve"> 2 (2023): 347–67, https://doi.org/10.17159/23123621/2023/v36n2a4; Roman </w:t>
      </w:r>
      <w:proofErr w:type="spellStart"/>
      <w:r w:rsidRPr="008B1D12">
        <w:rPr>
          <w:rFonts w:ascii="Times New Roman" w:hAnsi="Times New Roman" w:cs="Times New Roman"/>
          <w:lang w:val="en-US"/>
        </w:rPr>
        <w:t>Deiksler</w:t>
      </w:r>
      <w:proofErr w:type="spellEnd"/>
      <w:r w:rsidRPr="008B1D12">
        <w:rPr>
          <w:rFonts w:ascii="Times New Roman" w:hAnsi="Times New Roman" w:cs="Times New Roman"/>
          <w:lang w:val="en-US"/>
        </w:rPr>
        <w:t xml:space="preserve">, </w:t>
      </w:r>
      <w:r>
        <w:rPr>
          <w:rFonts w:ascii="Times New Roman" w:hAnsi="Times New Roman" w:cs="Times New Roman"/>
          <w:lang w:val="en-US"/>
        </w:rPr>
        <w:t>“</w:t>
      </w:r>
      <w:r w:rsidRPr="008B1D12">
        <w:rPr>
          <w:rFonts w:ascii="Times New Roman" w:hAnsi="Times New Roman" w:cs="Times New Roman"/>
          <w:lang w:val="en-US"/>
        </w:rPr>
        <w:t xml:space="preserve">Social Network Analysis in the Study of the Works of Josephus. The Case Study of </w:t>
      </w:r>
      <w:r>
        <w:rPr>
          <w:rFonts w:ascii="Times New Roman" w:hAnsi="Times New Roman" w:cs="Times New Roman"/>
          <w:lang w:val="en-US"/>
        </w:rPr>
        <w:t>G</w:t>
      </w:r>
      <w:r w:rsidRPr="008B1D12">
        <w:rPr>
          <w:rFonts w:ascii="Times New Roman" w:hAnsi="Times New Roman" w:cs="Times New Roman"/>
          <w:lang w:val="en-US"/>
        </w:rPr>
        <w:t>alilee during the First Jewish Revolt</w:t>
      </w:r>
      <w:r>
        <w:rPr>
          <w:rFonts w:ascii="Times New Roman" w:hAnsi="Times New Roman" w:cs="Times New Roman"/>
          <w:lang w:val="en-US"/>
        </w:rPr>
        <w:t>,</w:t>
      </w:r>
      <w:r w:rsidRPr="008B1D12">
        <w:rPr>
          <w:rFonts w:ascii="Times New Roman" w:hAnsi="Times New Roman" w:cs="Times New Roman"/>
          <w:lang w:val="en-US"/>
        </w:rPr>
        <w:t xml:space="preserve">” </w:t>
      </w:r>
      <w:r w:rsidRPr="008B1D12">
        <w:rPr>
          <w:rFonts w:ascii="Times New Roman" w:hAnsi="Times New Roman" w:cs="Times New Roman"/>
          <w:i/>
          <w:lang w:val="en-US"/>
        </w:rPr>
        <w:t xml:space="preserve">Folia </w:t>
      </w:r>
      <w:proofErr w:type="spellStart"/>
      <w:r w:rsidRPr="008B1D12">
        <w:rPr>
          <w:rFonts w:ascii="Times New Roman" w:hAnsi="Times New Roman" w:cs="Times New Roman"/>
          <w:i/>
          <w:lang w:val="en-US"/>
        </w:rPr>
        <w:t>Praehistorica</w:t>
      </w:r>
      <w:proofErr w:type="spellEnd"/>
      <w:r w:rsidRPr="008B1D12">
        <w:rPr>
          <w:rFonts w:ascii="Times New Roman" w:hAnsi="Times New Roman" w:cs="Times New Roman"/>
          <w:i/>
          <w:lang w:val="en-US"/>
        </w:rPr>
        <w:t xml:space="preserve"> </w:t>
      </w:r>
      <w:proofErr w:type="spellStart"/>
      <w:r w:rsidRPr="008B1D12">
        <w:rPr>
          <w:rFonts w:ascii="Times New Roman" w:hAnsi="Times New Roman" w:cs="Times New Roman"/>
          <w:i/>
          <w:lang w:val="en-US"/>
        </w:rPr>
        <w:t>Posnaniensia</w:t>
      </w:r>
      <w:proofErr w:type="spellEnd"/>
      <w:r w:rsidRPr="008B1D12">
        <w:rPr>
          <w:rFonts w:ascii="Times New Roman" w:hAnsi="Times New Roman" w:cs="Times New Roman"/>
          <w:lang w:val="en-US"/>
        </w:rPr>
        <w:t xml:space="preserve"> 24 (2019): 35–46, https://doi.org/10.14746/fpp.2019.24.02; Maria </w:t>
      </w:r>
      <w:proofErr w:type="spellStart"/>
      <w:r w:rsidRPr="008B1D12">
        <w:rPr>
          <w:rFonts w:ascii="Times New Roman" w:hAnsi="Times New Roman" w:cs="Times New Roman"/>
          <w:lang w:val="en-US"/>
        </w:rPr>
        <w:t>Korybut-Marciniak</w:t>
      </w:r>
      <w:proofErr w:type="spellEnd"/>
      <w:r w:rsidRPr="008B1D12">
        <w:rPr>
          <w:rFonts w:ascii="Times New Roman" w:hAnsi="Times New Roman" w:cs="Times New Roman"/>
          <w:lang w:val="en-US"/>
        </w:rPr>
        <w:t xml:space="preserve">, </w:t>
      </w:r>
      <w:r>
        <w:rPr>
          <w:rFonts w:ascii="Times New Roman" w:hAnsi="Times New Roman" w:cs="Times New Roman"/>
          <w:lang w:val="en-US"/>
        </w:rPr>
        <w:t>“</w:t>
      </w:r>
      <w:proofErr w:type="spellStart"/>
      <w:r w:rsidRPr="008B1D12">
        <w:rPr>
          <w:rFonts w:ascii="Times New Roman" w:hAnsi="Times New Roman" w:cs="Times New Roman"/>
          <w:lang w:val="en-US"/>
        </w:rPr>
        <w:t>Potencjał</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analizy</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sieci</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społecznych</w:t>
      </w:r>
      <w:proofErr w:type="spellEnd"/>
      <w:r w:rsidRPr="008B1D12">
        <w:rPr>
          <w:rFonts w:ascii="Times New Roman" w:hAnsi="Times New Roman" w:cs="Times New Roman"/>
          <w:lang w:val="en-US"/>
        </w:rPr>
        <w:t xml:space="preserve"> w </w:t>
      </w:r>
      <w:proofErr w:type="spellStart"/>
      <w:r w:rsidRPr="008B1D12">
        <w:rPr>
          <w:rFonts w:ascii="Times New Roman" w:hAnsi="Times New Roman" w:cs="Times New Roman"/>
          <w:lang w:val="en-US"/>
        </w:rPr>
        <w:t>badaniach</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egodokumentów</w:t>
      </w:r>
      <w:proofErr w:type="spellEnd"/>
      <w:r>
        <w:rPr>
          <w:rFonts w:ascii="Times New Roman" w:hAnsi="Times New Roman" w:cs="Times New Roman"/>
          <w:lang w:val="en-US"/>
        </w:rPr>
        <w:t>,</w:t>
      </w:r>
      <w:r w:rsidRPr="008B1D12">
        <w:rPr>
          <w:rFonts w:ascii="Times New Roman" w:hAnsi="Times New Roman" w:cs="Times New Roman"/>
          <w:lang w:val="en-US"/>
        </w:rPr>
        <w:t xml:space="preserve">” </w:t>
      </w:r>
      <w:proofErr w:type="spellStart"/>
      <w:r w:rsidRPr="008B1D12">
        <w:rPr>
          <w:rFonts w:ascii="Times New Roman" w:hAnsi="Times New Roman" w:cs="Times New Roman"/>
          <w:i/>
          <w:lang w:val="en-US"/>
        </w:rPr>
        <w:t>Rocznik</w:t>
      </w:r>
      <w:proofErr w:type="spellEnd"/>
      <w:r w:rsidRPr="008B1D12">
        <w:rPr>
          <w:rFonts w:ascii="Times New Roman" w:hAnsi="Times New Roman" w:cs="Times New Roman"/>
          <w:i/>
          <w:lang w:val="en-US"/>
        </w:rPr>
        <w:t xml:space="preserve"> </w:t>
      </w:r>
      <w:proofErr w:type="spellStart"/>
      <w:r w:rsidRPr="008B1D12">
        <w:rPr>
          <w:rFonts w:ascii="Times New Roman" w:hAnsi="Times New Roman" w:cs="Times New Roman"/>
          <w:i/>
          <w:lang w:val="en-US"/>
        </w:rPr>
        <w:t>Antropologii</w:t>
      </w:r>
      <w:proofErr w:type="spellEnd"/>
      <w:r w:rsidRPr="008B1D12">
        <w:rPr>
          <w:rFonts w:ascii="Times New Roman" w:hAnsi="Times New Roman" w:cs="Times New Roman"/>
          <w:i/>
          <w:lang w:val="en-US"/>
        </w:rPr>
        <w:t xml:space="preserve"> </w:t>
      </w:r>
      <w:proofErr w:type="spellStart"/>
      <w:r w:rsidRPr="008B1D12">
        <w:rPr>
          <w:rFonts w:ascii="Times New Roman" w:hAnsi="Times New Roman" w:cs="Times New Roman"/>
          <w:i/>
          <w:lang w:val="en-US"/>
        </w:rPr>
        <w:t>Hist</w:t>
      </w:r>
      <w:r>
        <w:rPr>
          <w:rFonts w:ascii="Times New Roman" w:hAnsi="Times New Roman" w:cs="Times New Roman"/>
          <w:i/>
          <w:lang w:val="en-US"/>
        </w:rPr>
        <w:t>or</w:t>
      </w:r>
      <w:r w:rsidRPr="008B1D12">
        <w:rPr>
          <w:rFonts w:ascii="Times New Roman" w:hAnsi="Times New Roman" w:cs="Times New Roman"/>
          <w:i/>
          <w:lang w:val="en-US"/>
        </w:rPr>
        <w:t>ii</w:t>
      </w:r>
      <w:proofErr w:type="spellEnd"/>
      <w:r>
        <w:rPr>
          <w:rFonts w:ascii="Times New Roman" w:hAnsi="Times New Roman" w:cs="Times New Roman"/>
          <w:lang w:val="en-US"/>
        </w:rPr>
        <w:t xml:space="preserve"> </w:t>
      </w:r>
      <w:r w:rsidRPr="008B1D12">
        <w:rPr>
          <w:rFonts w:ascii="Times New Roman" w:hAnsi="Times New Roman" w:cs="Times New Roman"/>
          <w:lang w:val="en-US"/>
        </w:rPr>
        <w:t xml:space="preserve">13 (2020): 257–73, https://doi.org/10.25945/RAH.2020.13.011; </w:t>
      </w:r>
      <w:proofErr w:type="spellStart"/>
      <w:r w:rsidRPr="008B1D12">
        <w:rPr>
          <w:rFonts w:ascii="Times New Roman" w:hAnsi="Times New Roman" w:cs="Times New Roman"/>
          <w:lang w:val="en-US"/>
        </w:rPr>
        <w:t>Wojciech</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Stachyra</w:t>
      </w:r>
      <w:proofErr w:type="spellEnd"/>
      <w:r w:rsidRPr="008B1D12">
        <w:rPr>
          <w:rFonts w:ascii="Times New Roman" w:hAnsi="Times New Roman" w:cs="Times New Roman"/>
          <w:lang w:val="en-US"/>
        </w:rPr>
        <w:t xml:space="preserve">, </w:t>
      </w:r>
      <w:r>
        <w:rPr>
          <w:rFonts w:ascii="Times New Roman" w:hAnsi="Times New Roman" w:cs="Times New Roman"/>
          <w:lang w:val="en-US"/>
        </w:rPr>
        <w:t>“</w:t>
      </w:r>
      <w:proofErr w:type="spellStart"/>
      <w:r w:rsidRPr="008B1D12">
        <w:rPr>
          <w:rFonts w:ascii="Times New Roman" w:hAnsi="Times New Roman" w:cs="Times New Roman"/>
          <w:lang w:val="en-US"/>
        </w:rPr>
        <w:t>Użyteczność</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badawcza</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struktur</w:t>
      </w:r>
      <w:proofErr w:type="spellEnd"/>
      <w:r w:rsidRPr="008B1D12">
        <w:rPr>
          <w:rFonts w:ascii="Times New Roman" w:hAnsi="Times New Roman" w:cs="Times New Roman"/>
          <w:sz w:val="24"/>
          <w:szCs w:val="24"/>
          <w:lang w:val="en-US"/>
        </w:rPr>
        <w:t xml:space="preserve"> </w:t>
      </w:r>
      <w:proofErr w:type="spellStart"/>
      <w:r w:rsidRPr="008B1D12">
        <w:rPr>
          <w:rFonts w:ascii="Times New Roman" w:hAnsi="Times New Roman" w:cs="Times New Roman"/>
          <w:lang w:val="en-US"/>
        </w:rPr>
        <w:t>sieciowych</w:t>
      </w:r>
      <w:proofErr w:type="spellEnd"/>
      <w:r w:rsidRPr="008B1D12">
        <w:rPr>
          <w:rFonts w:ascii="Times New Roman" w:hAnsi="Times New Roman" w:cs="Times New Roman"/>
          <w:lang w:val="en-US"/>
        </w:rPr>
        <w:t xml:space="preserve"> w </w:t>
      </w:r>
      <w:proofErr w:type="spellStart"/>
      <w:r w:rsidRPr="008B1D12">
        <w:rPr>
          <w:rFonts w:ascii="Times New Roman" w:hAnsi="Times New Roman" w:cs="Times New Roman"/>
          <w:lang w:val="en-US"/>
        </w:rPr>
        <w:t>nauce</w:t>
      </w:r>
      <w:proofErr w:type="spellEnd"/>
      <w:r w:rsidRPr="008B1D12">
        <w:rPr>
          <w:rFonts w:ascii="Times New Roman" w:hAnsi="Times New Roman" w:cs="Times New Roman"/>
          <w:lang w:val="en-US"/>
        </w:rPr>
        <w:t xml:space="preserve"> o </w:t>
      </w:r>
      <w:proofErr w:type="spellStart"/>
      <w:r w:rsidRPr="008B1D12">
        <w:rPr>
          <w:rFonts w:ascii="Times New Roman" w:hAnsi="Times New Roman" w:cs="Times New Roman"/>
          <w:lang w:val="en-US"/>
        </w:rPr>
        <w:t>stosunkach</w:t>
      </w:r>
      <w:proofErr w:type="spellEnd"/>
      <w:r w:rsidRPr="008B1D12">
        <w:rPr>
          <w:rFonts w:ascii="Times New Roman" w:hAnsi="Times New Roman" w:cs="Times New Roman"/>
          <w:lang w:val="en-US"/>
        </w:rPr>
        <w:t xml:space="preserve"> </w:t>
      </w:r>
      <w:proofErr w:type="spellStart"/>
      <w:r w:rsidRPr="008B1D12">
        <w:rPr>
          <w:rFonts w:ascii="Times New Roman" w:hAnsi="Times New Roman" w:cs="Times New Roman"/>
          <w:lang w:val="en-US"/>
        </w:rPr>
        <w:t>międzynarodowych</w:t>
      </w:r>
      <w:proofErr w:type="spellEnd"/>
      <w:r>
        <w:rPr>
          <w:rFonts w:ascii="Times New Roman" w:hAnsi="Times New Roman" w:cs="Times New Roman"/>
          <w:lang w:val="en-US"/>
        </w:rPr>
        <w:t>,</w:t>
      </w:r>
      <w:r w:rsidRPr="008B1D12">
        <w:rPr>
          <w:rFonts w:ascii="Times New Roman" w:hAnsi="Times New Roman" w:cs="Times New Roman"/>
          <w:lang w:val="en-US"/>
        </w:rPr>
        <w:t xml:space="preserve">” </w:t>
      </w:r>
      <w:r w:rsidRPr="009618BC">
        <w:rPr>
          <w:rFonts w:ascii="Times New Roman" w:hAnsi="Times New Roman" w:cs="Times New Roman"/>
          <w:i/>
          <w:lang w:val="en-US"/>
        </w:rPr>
        <w:t xml:space="preserve">Athenaeum </w:t>
      </w:r>
      <w:proofErr w:type="spellStart"/>
      <w:r w:rsidRPr="009618BC">
        <w:rPr>
          <w:rFonts w:ascii="Times New Roman" w:hAnsi="Times New Roman" w:cs="Times New Roman"/>
          <w:i/>
          <w:lang w:val="en-US"/>
        </w:rPr>
        <w:t>Polskie</w:t>
      </w:r>
      <w:proofErr w:type="spellEnd"/>
      <w:r w:rsidRPr="009618BC">
        <w:rPr>
          <w:rFonts w:ascii="Times New Roman" w:hAnsi="Times New Roman" w:cs="Times New Roman"/>
          <w:i/>
          <w:lang w:val="en-US"/>
        </w:rPr>
        <w:t xml:space="preserve"> </w:t>
      </w:r>
      <w:proofErr w:type="spellStart"/>
      <w:r w:rsidRPr="009618BC">
        <w:rPr>
          <w:rFonts w:ascii="Times New Roman" w:hAnsi="Times New Roman" w:cs="Times New Roman"/>
          <w:i/>
          <w:lang w:val="en-US"/>
        </w:rPr>
        <w:t>Studia</w:t>
      </w:r>
      <w:proofErr w:type="spellEnd"/>
      <w:r w:rsidRPr="009618BC">
        <w:rPr>
          <w:rFonts w:ascii="Times New Roman" w:hAnsi="Times New Roman" w:cs="Times New Roman"/>
          <w:i/>
          <w:lang w:val="en-US"/>
        </w:rPr>
        <w:t xml:space="preserve"> </w:t>
      </w:r>
      <w:proofErr w:type="spellStart"/>
      <w:r w:rsidRPr="009618BC">
        <w:rPr>
          <w:rFonts w:ascii="Times New Roman" w:hAnsi="Times New Roman" w:cs="Times New Roman"/>
          <w:i/>
          <w:lang w:val="en-US"/>
        </w:rPr>
        <w:t>Politologiczne</w:t>
      </w:r>
      <w:proofErr w:type="spellEnd"/>
      <w:r w:rsidRPr="009618BC">
        <w:rPr>
          <w:rFonts w:ascii="Times New Roman" w:hAnsi="Times New Roman" w:cs="Times New Roman"/>
          <w:lang w:val="en-US"/>
        </w:rPr>
        <w:t xml:space="preserve"> 70, no. 2 (2021): 159–74, </w:t>
      </w:r>
      <w:r w:rsidRPr="009618BC">
        <w:rPr>
          <w:rStyle w:val="Hipercze"/>
          <w:rFonts w:ascii="Times New Roman" w:hAnsi="Times New Roman" w:cs="Times New Roman"/>
          <w:color w:val="000000"/>
          <w:u w:val="none"/>
          <w:lang w:val="en-US"/>
        </w:rPr>
        <w:t>https://doi.org/10.15804/athena.2021.70.10</w:t>
      </w:r>
      <w:r w:rsidRPr="009618BC">
        <w:rPr>
          <w:rFonts w:ascii="Times New Roman" w:hAnsi="Times New Roman" w:cs="Times New Roman"/>
          <w:color w:val="000000"/>
          <w:lang w:val="en-US"/>
        </w:rPr>
        <w:t xml:space="preserve">; </w:t>
      </w:r>
      <w:proofErr w:type="spellStart"/>
      <w:r w:rsidRPr="009618BC">
        <w:rPr>
          <w:rFonts w:ascii="Times New Roman" w:hAnsi="Times New Roman" w:cs="Times New Roman"/>
          <w:lang w:val="en-US"/>
        </w:rPr>
        <w:t>Evina</w:t>
      </w:r>
      <w:proofErr w:type="spellEnd"/>
      <w:r w:rsidRPr="009618BC">
        <w:rPr>
          <w:rFonts w:ascii="Times New Roman" w:hAnsi="Times New Roman" w:cs="Times New Roman"/>
          <w:lang w:val="en-US"/>
        </w:rPr>
        <w:t xml:space="preserve"> Stein and Gustavo </w:t>
      </w:r>
      <w:proofErr w:type="spellStart"/>
      <w:r w:rsidRPr="009618BC">
        <w:rPr>
          <w:rFonts w:ascii="Times New Roman" w:hAnsi="Times New Roman" w:cs="Times New Roman"/>
          <w:lang w:val="en-US"/>
        </w:rPr>
        <w:t>Fernández</w:t>
      </w:r>
      <w:proofErr w:type="spellEnd"/>
      <w:r w:rsidRPr="009618BC">
        <w:rPr>
          <w:rFonts w:ascii="Times New Roman" w:hAnsi="Times New Roman" w:cs="Times New Roman"/>
          <w:lang w:val="en-US"/>
        </w:rPr>
        <w:t xml:space="preserve"> Riva, </w:t>
      </w:r>
      <w:r w:rsidRPr="009618BC">
        <w:rPr>
          <w:rFonts w:ascii="Times New Roman" w:hAnsi="Times New Roman" w:cs="Times New Roman"/>
          <w:i/>
          <w:lang w:val="en-US"/>
        </w:rPr>
        <w:t>Networks of Manuscripts, Networks of Texts</w:t>
      </w:r>
      <w:r w:rsidRPr="009618BC">
        <w:rPr>
          <w:rFonts w:ascii="Times New Roman" w:hAnsi="Times New Roman" w:cs="Times New Roman"/>
          <w:lang w:val="en-US"/>
        </w:rPr>
        <w:t xml:space="preserve">, special issue of </w:t>
      </w:r>
      <w:r w:rsidRPr="009618BC">
        <w:rPr>
          <w:rFonts w:ascii="Times New Roman" w:hAnsi="Times New Roman" w:cs="Times New Roman"/>
          <w:i/>
          <w:iCs/>
          <w:lang w:val="en-US"/>
        </w:rPr>
        <w:t>Journal of Historical Network Research</w:t>
      </w:r>
      <w:r w:rsidRPr="009618BC">
        <w:rPr>
          <w:rFonts w:ascii="Times New Roman" w:hAnsi="Times New Roman" w:cs="Times New Roman"/>
          <w:lang w:val="en-US"/>
        </w:rPr>
        <w:t xml:space="preserve"> 9, no. 1 (2023), https://doi.org/10.25517/JHNR.V9I.</w:t>
      </w:r>
    </w:p>
  </w:footnote>
  <w:footnote w:id="17">
    <w:p w14:paraId="2A2D715A" w14:textId="46D8FCFD" w:rsidR="006F4537" w:rsidRPr="00BC74F0" w:rsidRDefault="006F4537" w:rsidP="00034856">
      <w:pPr>
        <w:pStyle w:val="Tekstprzypisudolnego"/>
        <w:ind w:left="0" w:firstLine="0"/>
        <w:jc w:val="both"/>
        <w:rPr>
          <w:rFonts w:hint="eastAsia"/>
        </w:rPr>
      </w:pPr>
      <w:r w:rsidRPr="008B1D12">
        <w:rPr>
          <w:rStyle w:val="FootnoteCharacters"/>
          <w:lang w:val="en-US"/>
        </w:rPr>
        <w:footnoteRef/>
      </w:r>
      <w:r>
        <w:t xml:space="preserve"> </w:t>
      </w:r>
      <w:r w:rsidRPr="00775FF0">
        <w:t xml:space="preserve">Cezary Kuklo, “Badania nad historią kobiet w Polsce XVI–XVIII wieku w latach 2011–2020. </w:t>
      </w:r>
      <w:r w:rsidRPr="00BC74F0">
        <w:t xml:space="preserve">Niezmienna atrakcyjność, ale czy nowe pytania?,” </w:t>
      </w:r>
      <w:r w:rsidRPr="00BC74F0">
        <w:rPr>
          <w:i/>
        </w:rPr>
        <w:t xml:space="preserve">Acta </w:t>
      </w:r>
      <w:proofErr w:type="spellStart"/>
      <w:r w:rsidRPr="00BC74F0">
        <w:rPr>
          <w:i/>
        </w:rPr>
        <w:t>Universitatis</w:t>
      </w:r>
      <w:proofErr w:type="spellEnd"/>
      <w:r w:rsidRPr="00BC74F0">
        <w:rPr>
          <w:i/>
        </w:rPr>
        <w:t xml:space="preserve"> </w:t>
      </w:r>
      <w:proofErr w:type="spellStart"/>
      <w:r w:rsidRPr="00BC74F0">
        <w:rPr>
          <w:i/>
        </w:rPr>
        <w:t>Lodziensis</w:t>
      </w:r>
      <w:proofErr w:type="spellEnd"/>
      <w:r w:rsidRPr="00BC74F0">
        <w:rPr>
          <w:i/>
        </w:rPr>
        <w:t xml:space="preserve">. Folia </w:t>
      </w:r>
      <w:proofErr w:type="spellStart"/>
      <w:r w:rsidRPr="00BC74F0">
        <w:rPr>
          <w:i/>
        </w:rPr>
        <w:t>Historica</w:t>
      </w:r>
      <w:proofErr w:type="spellEnd"/>
      <w:r w:rsidRPr="00BC74F0">
        <w:t xml:space="preserve"> 107 (2020): 14, https://doi.org/10.18778/0208-6050.107.02.</w:t>
      </w:r>
    </w:p>
  </w:footnote>
  <w:footnote w:id="18">
    <w:p w14:paraId="2C6259DF" w14:textId="3D775776" w:rsidR="006F4537" w:rsidRPr="00FA48F2" w:rsidRDefault="006F4537" w:rsidP="00034856">
      <w:pPr>
        <w:pStyle w:val="Tekstprzypisudolnego"/>
        <w:ind w:left="0" w:firstLine="0"/>
        <w:jc w:val="both"/>
        <w:rPr>
          <w:rFonts w:hint="eastAsia"/>
        </w:rPr>
      </w:pPr>
      <w:r w:rsidRPr="008B1D12">
        <w:rPr>
          <w:rStyle w:val="FootnoteCharacters"/>
          <w:lang w:val="en-US"/>
        </w:rPr>
        <w:footnoteRef/>
      </w:r>
      <w:r w:rsidRPr="00FA48F2">
        <w:rPr>
          <w:rFonts w:ascii="Times New Roman" w:hAnsi="Times New Roman" w:cs="Times New Roman"/>
        </w:rPr>
        <w:t xml:space="preserve"> Marek Jerzy </w:t>
      </w:r>
      <w:proofErr w:type="spellStart"/>
      <w:r w:rsidRPr="00FA48F2">
        <w:rPr>
          <w:rFonts w:ascii="Times New Roman" w:hAnsi="Times New Roman" w:cs="Times New Roman"/>
        </w:rPr>
        <w:t>Minakowski</w:t>
      </w:r>
      <w:proofErr w:type="spellEnd"/>
      <w:r w:rsidRPr="00FA48F2">
        <w:rPr>
          <w:rFonts w:ascii="Times New Roman" w:hAnsi="Times New Roman" w:cs="Times New Roman"/>
        </w:rPr>
        <w:t>, “</w:t>
      </w:r>
      <w:proofErr w:type="spellStart"/>
      <w:r w:rsidRPr="00FA48F2">
        <w:rPr>
          <w:rFonts w:ascii="Times New Roman" w:hAnsi="Times New Roman" w:cs="Times New Roman"/>
        </w:rPr>
        <w:t>Social</w:t>
      </w:r>
      <w:proofErr w:type="spellEnd"/>
      <w:r w:rsidRPr="00FA48F2">
        <w:rPr>
          <w:rFonts w:ascii="Times New Roman" w:hAnsi="Times New Roman" w:cs="Times New Roman"/>
        </w:rPr>
        <w:t xml:space="preserve"> Networks </w:t>
      </w:r>
      <w:proofErr w:type="spellStart"/>
      <w:r w:rsidRPr="00FA48F2">
        <w:rPr>
          <w:rFonts w:ascii="Times New Roman" w:hAnsi="Times New Roman" w:cs="Times New Roman"/>
        </w:rPr>
        <w:t>Around</w:t>
      </w:r>
      <w:proofErr w:type="spellEnd"/>
      <w:r w:rsidRPr="00FA48F2">
        <w:rPr>
          <w:rFonts w:ascii="Times New Roman" w:hAnsi="Times New Roman" w:cs="Times New Roman"/>
        </w:rPr>
        <w:t xml:space="preserve"> </w:t>
      </w:r>
      <w:r w:rsidRPr="00FA48F2">
        <w:rPr>
          <w:rFonts w:ascii="Times New Roman" w:hAnsi="Times New Roman" w:cs="Times New Roman"/>
          <w:i/>
          <w:iCs/>
        </w:rPr>
        <w:t>Kurier Warszawski</w:t>
      </w:r>
      <w:r w:rsidRPr="00FA48F2">
        <w:rPr>
          <w:rFonts w:ascii="Times New Roman" w:hAnsi="Times New Roman" w:cs="Times New Roman"/>
        </w:rPr>
        <w:t xml:space="preserve"> </w:t>
      </w:r>
      <w:proofErr w:type="spellStart"/>
      <w:r w:rsidRPr="00FA48F2">
        <w:rPr>
          <w:rFonts w:ascii="Times New Roman" w:hAnsi="Times New Roman" w:cs="Times New Roman"/>
        </w:rPr>
        <w:t>Based</w:t>
      </w:r>
      <w:proofErr w:type="spellEnd"/>
      <w:r w:rsidRPr="00FA48F2">
        <w:rPr>
          <w:rFonts w:ascii="Times New Roman" w:hAnsi="Times New Roman" w:cs="Times New Roman"/>
        </w:rPr>
        <w:t xml:space="preserve"> on </w:t>
      </w:r>
      <w:proofErr w:type="spellStart"/>
      <w:r w:rsidRPr="00FA48F2">
        <w:rPr>
          <w:rFonts w:ascii="Times New Roman" w:hAnsi="Times New Roman" w:cs="Times New Roman"/>
        </w:rPr>
        <w:t>its</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Obituaries</w:t>
      </w:r>
      <w:proofErr w:type="spellEnd"/>
      <w:r w:rsidRPr="00FA48F2">
        <w:rPr>
          <w:rFonts w:ascii="Times New Roman" w:hAnsi="Times New Roman" w:cs="Times New Roman"/>
        </w:rPr>
        <w:t xml:space="preserve"> of the </w:t>
      </w:r>
      <w:proofErr w:type="spellStart"/>
      <w:r w:rsidRPr="00FA48F2">
        <w:rPr>
          <w:rFonts w:ascii="Times New Roman" w:hAnsi="Times New Roman" w:cs="Times New Roman"/>
        </w:rPr>
        <w:t>Years</w:t>
      </w:r>
      <w:proofErr w:type="spellEnd"/>
      <w:r w:rsidRPr="00FA48F2">
        <w:rPr>
          <w:rFonts w:ascii="Times New Roman" w:hAnsi="Times New Roman" w:cs="Times New Roman"/>
        </w:rPr>
        <w:t xml:space="preserve"> 1821–1861,” </w:t>
      </w:r>
      <w:r w:rsidRPr="00FA48F2">
        <w:rPr>
          <w:rFonts w:ascii="Times New Roman" w:hAnsi="Times New Roman" w:cs="Times New Roman"/>
          <w:i/>
        </w:rPr>
        <w:t>Przeszłość Demograficzna Polski</w:t>
      </w:r>
      <w:r w:rsidR="00FA48F2" w:rsidRPr="00FA48F2">
        <w:rPr>
          <w:rFonts w:ascii="Times New Roman" w:hAnsi="Times New Roman" w:cs="Times New Roman"/>
          <w:i/>
        </w:rPr>
        <w:t xml:space="preserve"> – </w:t>
      </w:r>
      <w:proofErr w:type="spellStart"/>
      <w:r w:rsidR="00FA48F2" w:rsidRPr="00FA48F2">
        <w:rPr>
          <w:rFonts w:ascii="Times New Roman" w:hAnsi="Times New Roman" w:cs="Times New Roman"/>
          <w:i/>
        </w:rPr>
        <w:t>Poland’s</w:t>
      </w:r>
      <w:proofErr w:type="spellEnd"/>
      <w:r w:rsidR="00FA48F2" w:rsidRPr="00FA48F2">
        <w:rPr>
          <w:rFonts w:ascii="Times New Roman" w:hAnsi="Times New Roman" w:cs="Times New Roman"/>
          <w:i/>
        </w:rPr>
        <w:t xml:space="preserve"> </w:t>
      </w:r>
      <w:proofErr w:type="spellStart"/>
      <w:r w:rsidR="00FA48F2" w:rsidRPr="00FA48F2">
        <w:rPr>
          <w:rFonts w:ascii="Times New Roman" w:hAnsi="Times New Roman" w:cs="Times New Roman"/>
          <w:i/>
        </w:rPr>
        <w:t>Demographic</w:t>
      </w:r>
      <w:proofErr w:type="spellEnd"/>
      <w:r w:rsidR="00FA48F2" w:rsidRPr="00FA48F2">
        <w:rPr>
          <w:rFonts w:ascii="Times New Roman" w:hAnsi="Times New Roman" w:cs="Times New Roman"/>
          <w:i/>
        </w:rPr>
        <w:t xml:space="preserve"> Past</w:t>
      </w:r>
      <w:r w:rsidRPr="00FA48F2">
        <w:rPr>
          <w:rFonts w:ascii="Times New Roman" w:hAnsi="Times New Roman" w:cs="Times New Roman"/>
        </w:rPr>
        <w:t xml:space="preserve"> 39 (2017): 209–51, https://doi.org/10.18276/pdp.2017.39-09; Marek Jerzy </w:t>
      </w:r>
      <w:proofErr w:type="spellStart"/>
      <w:r w:rsidRPr="00FA48F2">
        <w:rPr>
          <w:rFonts w:ascii="Times New Roman" w:hAnsi="Times New Roman" w:cs="Times New Roman"/>
        </w:rPr>
        <w:t>Minakowski</w:t>
      </w:r>
      <w:proofErr w:type="spellEnd"/>
      <w:r w:rsidRPr="00FA48F2">
        <w:rPr>
          <w:rFonts w:ascii="Times New Roman" w:hAnsi="Times New Roman" w:cs="Times New Roman"/>
        </w:rPr>
        <w:t xml:space="preserve">, “House of Networks: The </w:t>
      </w:r>
      <w:proofErr w:type="spellStart"/>
      <w:r w:rsidRPr="00FA48F2">
        <w:rPr>
          <w:rFonts w:ascii="Times New Roman" w:hAnsi="Times New Roman" w:cs="Times New Roman"/>
        </w:rPr>
        <w:t>Polish-Lithuanian</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Senate</w:t>
      </w:r>
      <w:proofErr w:type="spellEnd"/>
      <w:r w:rsidRPr="00FA48F2">
        <w:rPr>
          <w:rFonts w:ascii="Times New Roman" w:hAnsi="Times New Roman" w:cs="Times New Roman"/>
        </w:rPr>
        <w:t xml:space="preserve"> (1569–1795) as </w:t>
      </w:r>
      <w:proofErr w:type="spellStart"/>
      <w:r w:rsidRPr="00FA48F2">
        <w:rPr>
          <w:rFonts w:ascii="Times New Roman" w:hAnsi="Times New Roman" w:cs="Times New Roman"/>
        </w:rPr>
        <w:t>Parliamentary</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Representation</w:t>
      </w:r>
      <w:proofErr w:type="spellEnd"/>
      <w:r w:rsidRPr="00FA48F2">
        <w:rPr>
          <w:rFonts w:ascii="Times New Roman" w:hAnsi="Times New Roman" w:cs="Times New Roman"/>
        </w:rPr>
        <w:t xml:space="preserve"> of the </w:t>
      </w:r>
      <w:proofErr w:type="spellStart"/>
      <w:r w:rsidRPr="00FA48F2">
        <w:rPr>
          <w:rFonts w:ascii="Times New Roman" w:hAnsi="Times New Roman" w:cs="Times New Roman"/>
        </w:rPr>
        <w:t>National</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Social</w:t>
      </w:r>
      <w:proofErr w:type="spellEnd"/>
      <w:r w:rsidRPr="00FA48F2">
        <w:rPr>
          <w:rFonts w:ascii="Times New Roman" w:hAnsi="Times New Roman" w:cs="Times New Roman"/>
        </w:rPr>
        <w:t xml:space="preserve"> Network (of </w:t>
      </w:r>
      <w:proofErr w:type="spellStart"/>
      <w:r w:rsidRPr="00FA48F2">
        <w:rPr>
          <w:rFonts w:ascii="Times New Roman" w:hAnsi="Times New Roman" w:cs="Times New Roman"/>
        </w:rPr>
        <w:t>Women</w:t>
      </w:r>
      <w:proofErr w:type="spellEnd"/>
      <w:r w:rsidRPr="00FA48F2">
        <w:rPr>
          <w:rFonts w:ascii="Times New Roman" w:hAnsi="Times New Roman" w:cs="Times New Roman"/>
        </w:rPr>
        <w:t xml:space="preserve">?),” </w:t>
      </w:r>
      <w:r w:rsidR="00FA48F2" w:rsidRPr="00FA48F2">
        <w:rPr>
          <w:rFonts w:ascii="Times New Roman" w:hAnsi="Times New Roman" w:cs="Times New Roman"/>
          <w:i/>
        </w:rPr>
        <w:t xml:space="preserve">Przeszłość Demograficzna Polski – </w:t>
      </w:r>
      <w:proofErr w:type="spellStart"/>
      <w:r w:rsidR="00FA48F2" w:rsidRPr="00FA48F2">
        <w:rPr>
          <w:rFonts w:ascii="Times New Roman" w:hAnsi="Times New Roman" w:cs="Times New Roman"/>
          <w:i/>
        </w:rPr>
        <w:t>Poland’s</w:t>
      </w:r>
      <w:proofErr w:type="spellEnd"/>
      <w:r w:rsidR="00FA48F2" w:rsidRPr="00FA48F2">
        <w:rPr>
          <w:rFonts w:ascii="Times New Roman" w:hAnsi="Times New Roman" w:cs="Times New Roman"/>
          <w:i/>
        </w:rPr>
        <w:t xml:space="preserve"> </w:t>
      </w:r>
      <w:proofErr w:type="spellStart"/>
      <w:r w:rsidR="00FA48F2" w:rsidRPr="00FA48F2">
        <w:rPr>
          <w:rFonts w:ascii="Times New Roman" w:hAnsi="Times New Roman" w:cs="Times New Roman"/>
          <w:i/>
        </w:rPr>
        <w:t>Demographic</w:t>
      </w:r>
      <w:proofErr w:type="spellEnd"/>
      <w:r w:rsidR="00FA48F2" w:rsidRPr="00FA48F2">
        <w:rPr>
          <w:rFonts w:ascii="Times New Roman" w:hAnsi="Times New Roman" w:cs="Times New Roman"/>
          <w:i/>
        </w:rPr>
        <w:t xml:space="preserve"> Past</w:t>
      </w:r>
      <w:r w:rsidRPr="00FA48F2">
        <w:rPr>
          <w:rFonts w:ascii="Times New Roman" w:hAnsi="Times New Roman" w:cs="Times New Roman"/>
        </w:rPr>
        <w:t xml:space="preserve"> 41 (2019): 33–56, https://doi.org/10.18276/pdp.2019.41-02; Marek Jerzy </w:t>
      </w:r>
      <w:proofErr w:type="spellStart"/>
      <w:r w:rsidRPr="00FA48F2">
        <w:rPr>
          <w:rFonts w:ascii="Times New Roman" w:hAnsi="Times New Roman" w:cs="Times New Roman"/>
        </w:rPr>
        <w:t>Minakowski</w:t>
      </w:r>
      <w:proofErr w:type="spellEnd"/>
      <w:r w:rsidRPr="00FA48F2">
        <w:rPr>
          <w:rFonts w:ascii="Times New Roman" w:hAnsi="Times New Roman" w:cs="Times New Roman"/>
        </w:rPr>
        <w:t xml:space="preserve">, “Family Network of </w:t>
      </w:r>
      <w:proofErr w:type="spellStart"/>
      <w:r w:rsidRPr="00FA48F2">
        <w:rPr>
          <w:rFonts w:ascii="Times New Roman" w:hAnsi="Times New Roman" w:cs="Times New Roman"/>
        </w:rPr>
        <w:t>Emerging</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Jewish</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Intelligentsia</w:t>
      </w:r>
      <w:proofErr w:type="spellEnd"/>
      <w:r w:rsidRPr="00FA48F2">
        <w:rPr>
          <w:rFonts w:ascii="Times New Roman" w:hAnsi="Times New Roman" w:cs="Times New Roman"/>
        </w:rPr>
        <w:t xml:space="preserve"> (</w:t>
      </w:r>
      <w:proofErr w:type="spellStart"/>
      <w:r w:rsidRPr="00FA48F2">
        <w:rPr>
          <w:rFonts w:ascii="Times New Roman" w:hAnsi="Times New Roman" w:cs="Times New Roman"/>
        </w:rPr>
        <w:t>Cracow</w:t>
      </w:r>
      <w:proofErr w:type="spellEnd"/>
      <w:r w:rsidRPr="00FA48F2">
        <w:rPr>
          <w:rFonts w:ascii="Times New Roman" w:hAnsi="Times New Roman" w:cs="Times New Roman"/>
        </w:rPr>
        <w:t xml:space="preserve"> 1850–1918),” </w:t>
      </w:r>
      <w:proofErr w:type="spellStart"/>
      <w:r w:rsidRPr="00FA48F2">
        <w:rPr>
          <w:rFonts w:ascii="Times New Roman" w:hAnsi="Times New Roman" w:cs="Times New Roman"/>
          <w:i/>
        </w:rPr>
        <w:t>Journal</w:t>
      </w:r>
      <w:proofErr w:type="spellEnd"/>
      <w:r w:rsidRPr="00FA48F2">
        <w:rPr>
          <w:rFonts w:ascii="Times New Roman" w:hAnsi="Times New Roman" w:cs="Times New Roman"/>
          <w:i/>
        </w:rPr>
        <w:t xml:space="preserve"> of </w:t>
      </w:r>
      <w:proofErr w:type="spellStart"/>
      <w:r w:rsidRPr="00FA48F2">
        <w:rPr>
          <w:rFonts w:ascii="Times New Roman" w:hAnsi="Times New Roman" w:cs="Times New Roman"/>
          <w:i/>
        </w:rPr>
        <w:t>Historical</w:t>
      </w:r>
      <w:proofErr w:type="spellEnd"/>
      <w:r w:rsidRPr="00FA48F2">
        <w:rPr>
          <w:rFonts w:ascii="Times New Roman" w:hAnsi="Times New Roman" w:cs="Times New Roman"/>
          <w:i/>
        </w:rPr>
        <w:t xml:space="preserve"> Network </w:t>
      </w:r>
      <w:proofErr w:type="spellStart"/>
      <w:r w:rsidRPr="00FA48F2">
        <w:rPr>
          <w:rFonts w:ascii="Times New Roman" w:hAnsi="Times New Roman" w:cs="Times New Roman"/>
          <w:i/>
        </w:rPr>
        <w:t>Research</w:t>
      </w:r>
      <w:proofErr w:type="spellEnd"/>
      <w:r w:rsidRPr="00FA48F2">
        <w:rPr>
          <w:rFonts w:ascii="Times New Roman" w:hAnsi="Times New Roman" w:cs="Times New Roman"/>
        </w:rPr>
        <w:t xml:space="preserve"> 2 (2018): 53–75.</w:t>
      </w:r>
    </w:p>
  </w:footnote>
  <w:footnote w:id="19">
    <w:p w14:paraId="541E8CA0" w14:textId="6C41982C" w:rsidR="006F4537" w:rsidRPr="00BC74F0" w:rsidRDefault="006F4537" w:rsidP="00034856">
      <w:pPr>
        <w:pStyle w:val="Tekstprzypisudolnego"/>
        <w:ind w:left="0" w:firstLine="0"/>
        <w:jc w:val="both"/>
        <w:rPr>
          <w:rFonts w:hint="eastAsia"/>
        </w:rPr>
      </w:pPr>
      <w:r w:rsidRPr="008B1D12">
        <w:rPr>
          <w:rStyle w:val="FootnoteCharacters"/>
          <w:lang w:val="en-US"/>
        </w:rPr>
        <w:footnoteRef/>
      </w:r>
      <w:r w:rsidRPr="00BC74F0">
        <w:rPr>
          <w:rFonts w:ascii="Times New Roman" w:hAnsi="Times New Roman" w:cs="Times New Roman"/>
        </w:rPr>
        <w:t xml:space="preserve"> Dorota </w:t>
      </w:r>
      <w:proofErr w:type="spellStart"/>
      <w:r w:rsidRPr="00BC74F0">
        <w:rPr>
          <w:rFonts w:ascii="Times New Roman" w:hAnsi="Times New Roman" w:cs="Times New Roman"/>
        </w:rPr>
        <w:t>Gregorowicz</w:t>
      </w:r>
      <w:proofErr w:type="spellEnd"/>
      <w:r w:rsidRPr="00BC74F0">
        <w:rPr>
          <w:rFonts w:ascii="Times New Roman" w:hAnsi="Times New Roman" w:cs="Times New Roman"/>
        </w:rPr>
        <w:t xml:space="preserve">, “Mieszczańska kariera w szlacheckiej Rzeczypospolitej? Francesco De </w:t>
      </w:r>
      <w:proofErr w:type="spellStart"/>
      <w:r w:rsidRPr="00BC74F0">
        <w:rPr>
          <w:rFonts w:ascii="Times New Roman" w:hAnsi="Times New Roman" w:cs="Times New Roman"/>
        </w:rPr>
        <w:t>Gratta</w:t>
      </w:r>
      <w:proofErr w:type="spellEnd"/>
      <w:r w:rsidRPr="00BC74F0">
        <w:rPr>
          <w:rFonts w:ascii="Times New Roman" w:hAnsi="Times New Roman" w:cs="Times New Roman"/>
        </w:rPr>
        <w:t xml:space="preserve"> i jego </w:t>
      </w:r>
      <w:proofErr w:type="spellStart"/>
      <w:r w:rsidRPr="00BC74F0">
        <w:rPr>
          <w:rFonts w:ascii="Times New Roman" w:hAnsi="Times New Roman" w:cs="Times New Roman"/>
        </w:rPr>
        <w:t>social</w:t>
      </w:r>
      <w:proofErr w:type="spellEnd"/>
      <w:r w:rsidRPr="00BC74F0">
        <w:rPr>
          <w:rFonts w:ascii="Times New Roman" w:hAnsi="Times New Roman" w:cs="Times New Roman"/>
        </w:rPr>
        <w:t xml:space="preserve"> network,” </w:t>
      </w:r>
      <w:r w:rsidRPr="00BC74F0">
        <w:rPr>
          <w:rFonts w:ascii="Times New Roman" w:hAnsi="Times New Roman" w:cs="Times New Roman"/>
          <w:i/>
        </w:rPr>
        <w:t>Zapiski Historyczne</w:t>
      </w:r>
      <w:r w:rsidRPr="00BC74F0">
        <w:rPr>
          <w:rFonts w:ascii="Times New Roman" w:hAnsi="Times New Roman" w:cs="Times New Roman"/>
        </w:rPr>
        <w:t xml:space="preserve"> 87, no. 2 (2022): 133–49, https://doi.org/10.15762/ZH.2022.17.</w:t>
      </w:r>
    </w:p>
  </w:footnote>
  <w:footnote w:id="20">
    <w:p w14:paraId="3305B8B2" w14:textId="2DD3DAB0" w:rsidR="006F4537" w:rsidRPr="00BC74F0" w:rsidRDefault="006F4537" w:rsidP="00034856">
      <w:pPr>
        <w:pStyle w:val="Tekstprzypisudolnego"/>
        <w:ind w:left="0" w:firstLine="0"/>
        <w:jc w:val="both"/>
        <w:rPr>
          <w:rFonts w:hint="eastAsia"/>
          <w:lang w:val="fr-FR"/>
        </w:rPr>
      </w:pPr>
      <w:r w:rsidRPr="008B1D12">
        <w:rPr>
          <w:rStyle w:val="FootnoteCharacters"/>
          <w:lang w:val="en-US"/>
        </w:rPr>
        <w:footnoteRef/>
      </w:r>
      <w:r w:rsidRPr="00BC74F0">
        <w:rPr>
          <w:rFonts w:ascii="Times New Roman" w:hAnsi="Times New Roman" w:cs="Times New Roman"/>
        </w:rPr>
        <w:t xml:space="preserve"> Dariusz K. Chojecki, “Działalność naukowa profesora Edwarda Włodarczyka w świetle publikacji autorskich (1973–2020). </w:t>
      </w:r>
      <w:r w:rsidRPr="00BC74F0">
        <w:rPr>
          <w:rFonts w:ascii="Times New Roman" w:hAnsi="Times New Roman" w:cs="Times New Roman"/>
          <w:lang w:val="fr-FR"/>
        </w:rPr>
        <w:t xml:space="preserve">Kontekst ilościowy,” </w:t>
      </w:r>
      <w:r w:rsidRPr="00BC74F0">
        <w:rPr>
          <w:rFonts w:ascii="Times New Roman" w:hAnsi="Times New Roman" w:cs="Times New Roman"/>
          <w:i/>
          <w:lang w:val="fr-FR"/>
        </w:rPr>
        <w:t>Zapiski Historyczne</w:t>
      </w:r>
      <w:r w:rsidRPr="00BC74F0">
        <w:rPr>
          <w:rFonts w:ascii="Times New Roman" w:hAnsi="Times New Roman" w:cs="Times New Roman"/>
          <w:lang w:val="fr-FR"/>
        </w:rPr>
        <w:t xml:space="preserve"> 87, no. 1 (2022): 107–32, https://doi.org/10.15762/ZH.2022.05.</w:t>
      </w:r>
    </w:p>
  </w:footnote>
  <w:footnote w:id="21">
    <w:p w14:paraId="7D8B494C" w14:textId="0BEDA253" w:rsidR="006F4537" w:rsidRPr="00BC74F0" w:rsidRDefault="006F4537" w:rsidP="00034856">
      <w:pPr>
        <w:pStyle w:val="Tekstprzypisudolnego"/>
        <w:ind w:left="0" w:firstLine="0"/>
        <w:jc w:val="both"/>
        <w:rPr>
          <w:rFonts w:hint="eastAsia"/>
          <w:lang w:val="fr-FR"/>
        </w:rPr>
      </w:pPr>
      <w:r w:rsidRPr="008B1D12">
        <w:rPr>
          <w:rStyle w:val="FootnoteCharacters"/>
          <w:lang w:val="en-US"/>
        </w:rPr>
        <w:footnoteRef/>
      </w:r>
      <w:r w:rsidRPr="00BC74F0">
        <w:rPr>
          <w:rFonts w:ascii="Times New Roman" w:hAnsi="Times New Roman" w:cs="Times New Roman"/>
          <w:lang w:val="fr-FR"/>
        </w:rPr>
        <w:t xml:space="preserve"> Dariusz K. Chojecki and Radosław Gaziński, “Le réseau de sociabilité des huguenots dans le Szczecin prussien au début du XVIII siècle à la lumière des données sur les baptêmes,” </w:t>
      </w:r>
      <w:r w:rsidRPr="00BC74F0">
        <w:rPr>
          <w:rFonts w:ascii="Times New Roman" w:hAnsi="Times New Roman" w:cs="Times New Roman" w:hint="eastAsia"/>
          <w:i/>
          <w:iCs/>
          <w:lang w:val="fr-FR"/>
        </w:rPr>
        <w:t>Annales de D</w:t>
      </w:r>
      <w:r w:rsidRPr="00BC74F0">
        <w:rPr>
          <w:rFonts w:ascii="Times New Roman" w:hAnsi="Times New Roman" w:cs="Times New Roman"/>
          <w:i/>
          <w:iCs/>
          <w:lang w:val="fr-FR"/>
        </w:rPr>
        <w:t>é</w:t>
      </w:r>
      <w:r w:rsidRPr="00BC74F0">
        <w:rPr>
          <w:rFonts w:ascii="Times New Roman" w:hAnsi="Times New Roman" w:cs="Times New Roman" w:hint="eastAsia"/>
          <w:i/>
          <w:iCs/>
          <w:lang w:val="fr-FR"/>
        </w:rPr>
        <w:t>mographie Historique</w:t>
      </w:r>
      <w:r w:rsidRPr="00BC74F0">
        <w:rPr>
          <w:rFonts w:ascii="Times New Roman" w:hAnsi="Times New Roman" w:cs="Times New Roman"/>
          <w:i/>
          <w:iCs/>
          <w:lang w:val="fr-FR"/>
        </w:rPr>
        <w:t xml:space="preserve"> </w:t>
      </w:r>
      <w:r w:rsidRPr="00BC74F0">
        <w:rPr>
          <w:rFonts w:ascii="Times New Roman" w:hAnsi="Times New Roman" w:cs="Times New Roman"/>
          <w:lang w:val="fr-FR"/>
        </w:rPr>
        <w:t>147, no. 2 (2024)</w:t>
      </w:r>
      <w:r>
        <w:rPr>
          <w:rFonts w:ascii="Times New Roman" w:hAnsi="Times New Roman" w:cs="Times New Roman"/>
          <w:lang w:val="fr-FR"/>
        </w:rPr>
        <w:t xml:space="preserve"> </w:t>
      </w:r>
      <w:r w:rsidRPr="00BC74F0">
        <w:rPr>
          <w:rFonts w:ascii="Times New Roman" w:hAnsi="Times New Roman" w:cs="Times New Roman"/>
          <w:lang w:val="fr-FR"/>
        </w:rPr>
        <w:t xml:space="preserve">[forthcoming]. </w:t>
      </w:r>
    </w:p>
  </w:footnote>
  <w:footnote w:id="22">
    <w:p w14:paraId="6387D122" w14:textId="55CEFB9A" w:rsidR="006F4537" w:rsidRDefault="006F4537" w:rsidP="00034856">
      <w:pPr>
        <w:pStyle w:val="Tekstprzypisudolnego"/>
        <w:ind w:left="0" w:firstLine="0"/>
        <w:jc w:val="both"/>
        <w:rPr>
          <w:rFonts w:hint="eastAsia"/>
        </w:rPr>
      </w:pPr>
      <w:r w:rsidRPr="008B1D12">
        <w:rPr>
          <w:rStyle w:val="FootnoteCharacters"/>
          <w:lang w:val="en-US"/>
        </w:rPr>
        <w:footnoteRef/>
      </w:r>
      <w:r w:rsidRPr="00BC74F0">
        <w:rPr>
          <w:rFonts w:ascii="Times New Roman" w:hAnsi="Times New Roman" w:cs="Times New Roman"/>
        </w:rPr>
        <w:t xml:space="preserve"> Aleksandra Dul, “Życie towarzyskie dziewiętnastowiecznej wiejskiej parafii. Analiza sieci społecznych,” </w:t>
      </w:r>
      <w:r w:rsidR="00FA48F2" w:rsidRPr="00FA48F2">
        <w:rPr>
          <w:rFonts w:ascii="Times New Roman" w:hAnsi="Times New Roman" w:cs="Times New Roman"/>
          <w:i/>
        </w:rPr>
        <w:t>Przeszłość Demograficzna Polski – Poland’s Demographic Past</w:t>
      </w:r>
      <w:r w:rsidR="00FA48F2" w:rsidRPr="00BC74F0">
        <w:rPr>
          <w:rFonts w:ascii="Times New Roman" w:hAnsi="Times New Roman" w:cs="Times New Roman"/>
        </w:rPr>
        <w:t xml:space="preserve"> </w:t>
      </w:r>
      <w:r w:rsidRPr="00BC74F0">
        <w:rPr>
          <w:rFonts w:ascii="Times New Roman" w:hAnsi="Times New Roman" w:cs="Times New Roman"/>
        </w:rPr>
        <w:t>39 (2017): 167–208, https://doi.org/10.18276/pdp.2017.39-08.</w:t>
      </w:r>
    </w:p>
  </w:footnote>
  <w:footnote w:id="23">
    <w:p w14:paraId="6C6EEE2D" w14:textId="3EA12FC0" w:rsidR="006F4537" w:rsidRPr="00BC74F0" w:rsidRDefault="006F4537" w:rsidP="00034856">
      <w:pPr>
        <w:pStyle w:val="Tekstprzypisudolnego"/>
        <w:ind w:left="0" w:firstLine="0"/>
        <w:jc w:val="both"/>
        <w:rPr>
          <w:rFonts w:hint="eastAsia"/>
          <w:lang w:val="en-US"/>
        </w:rPr>
      </w:pPr>
      <w:r>
        <w:rPr>
          <w:rStyle w:val="FootnoteCharacters"/>
        </w:rPr>
        <w:footnoteRef/>
      </w:r>
      <w:r w:rsidRPr="00BC74F0">
        <w:rPr>
          <w:lang w:val="en-US"/>
        </w:rPr>
        <w:t xml:space="preserve"> </w:t>
      </w:r>
      <w:r w:rsidRPr="00BC74F0">
        <w:rPr>
          <w:rFonts w:hint="eastAsia"/>
          <w:lang w:val="en-US"/>
        </w:rPr>
        <w:t>Well-known research centers where numerous scientists have worked include</w:t>
      </w:r>
      <w:r w:rsidRPr="00BC74F0">
        <w:rPr>
          <w:lang w:val="en-US"/>
        </w:rPr>
        <w:t xml:space="preserve"> the Massachusetts Institute of Technology (MIT), and the Universities of Michigan, Harvard and Cambridge.</w:t>
      </w:r>
    </w:p>
  </w:footnote>
  <w:footnote w:id="24">
    <w:p w14:paraId="76B4129B" w14:textId="61FAF519" w:rsidR="006F4537" w:rsidRDefault="006F4537" w:rsidP="00034856">
      <w:pPr>
        <w:pStyle w:val="Tekstprzypisudolnego"/>
        <w:ind w:left="0" w:firstLine="0"/>
        <w:jc w:val="both"/>
        <w:rPr>
          <w:rFonts w:hint="eastAsia"/>
          <w:lang w:val="en-US"/>
        </w:rPr>
      </w:pPr>
      <w:r>
        <w:rPr>
          <w:rStyle w:val="FootnoteCharacters"/>
        </w:rPr>
        <w:footnoteRef/>
      </w:r>
      <w:r>
        <w:rPr>
          <w:lang w:val="en-US"/>
        </w:rPr>
        <w:t xml:space="preserve"> Robin J. Wilson, </w:t>
      </w:r>
      <w:r>
        <w:rPr>
          <w:i/>
          <w:lang w:val="en-US"/>
        </w:rPr>
        <w:t>Introduction to Graph Theory</w:t>
      </w:r>
      <w:r>
        <w:rPr>
          <w:lang w:val="en-US"/>
        </w:rPr>
        <w:t>, 4th ed. (Prentice Hall, 2009), 9.</w:t>
      </w:r>
    </w:p>
  </w:footnote>
  <w:footnote w:id="25">
    <w:p w14:paraId="753AB1A0" w14:textId="68FD2A06" w:rsidR="006F4537" w:rsidRDefault="006F4537" w:rsidP="00034856">
      <w:pPr>
        <w:pStyle w:val="Tekstprzypisudolnego"/>
        <w:ind w:left="0" w:firstLine="0"/>
        <w:jc w:val="both"/>
        <w:rPr>
          <w:rFonts w:hint="eastAsia"/>
          <w:lang w:val="en-US"/>
        </w:rPr>
      </w:pPr>
      <w:r>
        <w:rPr>
          <w:rStyle w:val="FootnoteCharacters"/>
        </w:rPr>
        <w:footnoteRef/>
      </w:r>
      <w:r>
        <w:rPr>
          <w:lang w:val="en-US"/>
        </w:rPr>
        <w:t xml:space="preserve"> Mark E. J. Newman, </w:t>
      </w:r>
      <w:r>
        <w:rPr>
          <w:i/>
          <w:lang w:val="en-US"/>
        </w:rPr>
        <w:t>Networks</w:t>
      </w:r>
      <w:r>
        <w:rPr>
          <w:lang w:val="en-US"/>
        </w:rPr>
        <w:t>, 2</w:t>
      </w:r>
      <w:r w:rsidRPr="00A81022">
        <w:rPr>
          <w:lang w:val="en-US"/>
        </w:rPr>
        <w:t>nd</w:t>
      </w:r>
      <w:r>
        <w:rPr>
          <w:lang w:val="en-US"/>
        </w:rPr>
        <w:t xml:space="preserve"> ed. (Oxford University Press, 2018), 1.</w:t>
      </w:r>
    </w:p>
  </w:footnote>
  <w:footnote w:id="26">
    <w:p w14:paraId="67BD47ED" w14:textId="26C18693" w:rsidR="006F4537" w:rsidRDefault="006F4537" w:rsidP="00034856">
      <w:pPr>
        <w:pStyle w:val="Tekstprzypisudolnego"/>
        <w:ind w:left="0" w:firstLine="0"/>
        <w:jc w:val="both"/>
        <w:rPr>
          <w:rFonts w:hint="eastAsia"/>
          <w:lang w:val="en-US"/>
        </w:rPr>
      </w:pPr>
      <w:r>
        <w:rPr>
          <w:rStyle w:val="FootnoteCharacters"/>
        </w:rPr>
        <w:footnoteRef/>
      </w:r>
      <w:r>
        <w:rPr>
          <w:lang w:val="en-US"/>
        </w:rPr>
        <w:t xml:space="preserve"> David Knoke and Song Yang, </w:t>
      </w:r>
      <w:r>
        <w:rPr>
          <w:i/>
          <w:lang w:val="en-US"/>
        </w:rPr>
        <w:t>Social Network Analysis</w:t>
      </w:r>
      <w:r>
        <w:rPr>
          <w:lang w:val="en-US"/>
        </w:rPr>
        <w:t xml:space="preserve"> (Sage Publications, 2020), 12.</w:t>
      </w:r>
    </w:p>
  </w:footnote>
  <w:footnote w:id="27">
    <w:p w14:paraId="637D323A" w14:textId="26BC340A" w:rsidR="006F4537" w:rsidRDefault="006F4537" w:rsidP="00034856">
      <w:pPr>
        <w:pStyle w:val="Tekstprzypisudolnego"/>
        <w:ind w:left="0" w:firstLine="0"/>
        <w:jc w:val="both"/>
        <w:rPr>
          <w:rFonts w:hint="eastAsia"/>
          <w:lang w:val="en-US"/>
        </w:rPr>
      </w:pPr>
      <w:r>
        <w:rPr>
          <w:rStyle w:val="FootnoteCharacters"/>
        </w:rPr>
        <w:footnoteRef/>
      </w:r>
      <w:r>
        <w:rPr>
          <w:lang w:val="en-US"/>
        </w:rPr>
        <w:t xml:space="preserve"> Song Yang et al., </w:t>
      </w:r>
      <w:r>
        <w:rPr>
          <w:i/>
          <w:lang w:val="en-US"/>
        </w:rPr>
        <w:t xml:space="preserve">Social Network Analysis: </w:t>
      </w:r>
      <w:r w:rsidRPr="00181829">
        <w:rPr>
          <w:i/>
          <w:iCs/>
          <w:lang w:val="en-US"/>
        </w:rPr>
        <w:t>Methods and Examples</w:t>
      </w:r>
      <w:r>
        <w:rPr>
          <w:lang w:val="en-US"/>
        </w:rPr>
        <w:t xml:space="preserve"> (Sage Publications, 2017), 5.</w:t>
      </w:r>
    </w:p>
  </w:footnote>
  <w:footnote w:id="28">
    <w:p w14:paraId="54FCC0D2" w14:textId="4E876E27" w:rsidR="006F4537" w:rsidRPr="005B44D2" w:rsidRDefault="006F4537" w:rsidP="00034856">
      <w:pPr>
        <w:pStyle w:val="Tekstprzypisudolnego"/>
        <w:ind w:left="0" w:firstLine="0"/>
        <w:jc w:val="both"/>
        <w:rPr>
          <w:rFonts w:ascii="Times New Roman" w:hAnsi="Times New Roman" w:cs="Times New Roman"/>
          <w:lang w:val="en-US"/>
        </w:rPr>
      </w:pPr>
      <w:r>
        <w:rPr>
          <w:rStyle w:val="FootnoteCharacters"/>
        </w:rPr>
        <w:footnoteRef/>
      </w:r>
      <w:r w:rsidRPr="00BC74F0">
        <w:rPr>
          <w:lang w:val="en-US"/>
        </w:rPr>
        <w:t xml:space="preserve"> </w:t>
      </w:r>
      <w:r w:rsidRPr="005B44D2">
        <w:rPr>
          <w:rFonts w:ascii="Times New Roman" w:hAnsi="Times New Roman" w:cs="Times New Roman"/>
          <w:lang w:val="en-US"/>
        </w:rPr>
        <w:t>For more on this subject, see the Appendix.</w:t>
      </w:r>
    </w:p>
  </w:footnote>
  <w:footnote w:id="29">
    <w:p w14:paraId="7F7E2BC0" w14:textId="333B2317" w:rsidR="006F4537" w:rsidRPr="00BC74F0" w:rsidRDefault="006F4537" w:rsidP="00034856">
      <w:pPr>
        <w:pStyle w:val="Tekstprzypisudolnego"/>
        <w:ind w:left="0" w:firstLine="0"/>
        <w:jc w:val="both"/>
        <w:rPr>
          <w:rFonts w:ascii="Times New Roman" w:hAnsi="Times New Roman" w:cs="Times New Roman"/>
          <w:lang w:val="de-DE"/>
        </w:rPr>
      </w:pPr>
      <w:r w:rsidRPr="005B44D2">
        <w:rPr>
          <w:rStyle w:val="FootnoteCharacters"/>
          <w:rFonts w:ascii="Times New Roman" w:hAnsi="Times New Roman" w:cs="Times New Roman"/>
          <w:lang w:val="en-US"/>
        </w:rPr>
        <w:footnoteRef/>
      </w:r>
      <w:r w:rsidRPr="002C534D">
        <w:rPr>
          <w:rFonts w:ascii="Times New Roman" w:hAnsi="Times New Roman" w:cs="Times New Roman"/>
          <w:lang w:val="de-DE"/>
        </w:rPr>
        <w:t xml:space="preserve"> John Clark and Derek Allan Holton, </w:t>
      </w:r>
      <w:r w:rsidRPr="002C534D">
        <w:rPr>
          <w:rFonts w:ascii="Times New Roman" w:hAnsi="Times New Roman" w:cs="Times New Roman"/>
          <w:i/>
          <w:lang w:val="de-DE"/>
        </w:rPr>
        <w:t xml:space="preserve">Graphentheorie: Grundlagen und Anwendungen </w:t>
      </w:r>
      <w:r w:rsidRPr="00BC74F0">
        <w:rPr>
          <w:rFonts w:ascii="Times New Roman" w:hAnsi="Times New Roman" w:cs="Times New Roman"/>
          <w:iCs/>
          <w:lang w:val="de-DE"/>
        </w:rPr>
        <w:t>(Spektrum, 1994)</w:t>
      </w:r>
      <w:r w:rsidRPr="00BC74F0">
        <w:rPr>
          <w:rFonts w:ascii="Times New Roman" w:hAnsi="Times New Roman" w:cs="Times New Roman"/>
          <w:lang w:val="de-DE"/>
        </w:rPr>
        <w:t xml:space="preserve">; Peter </w:t>
      </w:r>
      <w:proofErr w:type="spellStart"/>
      <w:r w:rsidRPr="00BC74F0">
        <w:rPr>
          <w:rFonts w:ascii="Times New Roman" w:hAnsi="Times New Roman" w:cs="Times New Roman"/>
          <w:lang w:val="de-DE"/>
        </w:rPr>
        <w:t>Tittmann</w:t>
      </w:r>
      <w:proofErr w:type="spellEnd"/>
      <w:r w:rsidRPr="00BC74F0">
        <w:rPr>
          <w:rFonts w:ascii="Times New Roman" w:hAnsi="Times New Roman" w:cs="Times New Roman"/>
          <w:lang w:val="de-DE"/>
        </w:rPr>
        <w:t xml:space="preserve">, </w:t>
      </w:r>
      <w:r w:rsidRPr="00BC74F0">
        <w:rPr>
          <w:rFonts w:ascii="Times New Roman" w:hAnsi="Times New Roman" w:cs="Times New Roman"/>
          <w:i/>
          <w:iCs/>
          <w:lang w:val="de-DE"/>
        </w:rPr>
        <w:t>Graphentheorie: eine anwendungsorientierte Einführung</w:t>
      </w:r>
      <w:r>
        <w:rPr>
          <w:rFonts w:ascii="Times New Roman" w:hAnsi="Times New Roman" w:cs="Times New Roman"/>
          <w:lang w:val="de-DE"/>
        </w:rPr>
        <w:t xml:space="preserve"> (Hanser </w:t>
      </w:r>
      <w:r w:rsidRPr="00BC74F0">
        <w:rPr>
          <w:rFonts w:ascii="Times New Roman" w:hAnsi="Times New Roman" w:cs="Times New Roman"/>
          <w:lang w:val="de-DE"/>
        </w:rPr>
        <w:t xml:space="preserve">Verlag, 2011); </w:t>
      </w:r>
      <w:proofErr w:type="spellStart"/>
      <w:r w:rsidRPr="00BC74F0">
        <w:rPr>
          <w:rFonts w:ascii="Times New Roman" w:hAnsi="Times New Roman" w:cs="Times New Roman"/>
          <w:lang w:val="de-DE"/>
        </w:rPr>
        <w:t>and</w:t>
      </w:r>
      <w:proofErr w:type="spellEnd"/>
      <w:r w:rsidRPr="00BC74F0">
        <w:rPr>
          <w:rFonts w:ascii="Times New Roman" w:hAnsi="Times New Roman" w:cs="Times New Roman"/>
          <w:lang w:val="de-DE"/>
        </w:rPr>
        <w:t xml:space="preserve">, e.g., Wilson, </w:t>
      </w:r>
      <w:proofErr w:type="spellStart"/>
      <w:r w:rsidRPr="00BC74F0">
        <w:rPr>
          <w:rFonts w:ascii="Times New Roman" w:hAnsi="Times New Roman" w:cs="Times New Roman"/>
          <w:i/>
          <w:lang w:val="de-DE"/>
        </w:rPr>
        <w:t>Introduction</w:t>
      </w:r>
      <w:proofErr w:type="spellEnd"/>
      <w:r w:rsidRPr="00BC74F0">
        <w:rPr>
          <w:rFonts w:ascii="Times New Roman" w:hAnsi="Times New Roman" w:cs="Times New Roman"/>
          <w:lang w:val="de-DE"/>
        </w:rPr>
        <w:t>.</w:t>
      </w:r>
    </w:p>
  </w:footnote>
  <w:footnote w:id="30">
    <w:p w14:paraId="2661616F" w14:textId="18A24F0E" w:rsidR="006F4537" w:rsidRPr="005B44D2" w:rsidRDefault="006F4537" w:rsidP="00034856">
      <w:pPr>
        <w:pStyle w:val="Tekstprzypisudolnego"/>
        <w:ind w:left="0" w:firstLine="0"/>
        <w:jc w:val="both"/>
        <w:rPr>
          <w:rFonts w:ascii="Times New Roman" w:hAnsi="Times New Roman" w:cs="Times New Roman"/>
          <w:lang w:val="en-US"/>
        </w:rPr>
      </w:pPr>
      <w:r w:rsidRPr="005B44D2">
        <w:rPr>
          <w:rStyle w:val="FootnoteCharacters"/>
          <w:rFonts w:ascii="Times New Roman" w:hAnsi="Times New Roman" w:cs="Times New Roman"/>
          <w:lang w:val="en-US"/>
        </w:rPr>
        <w:footnoteRef/>
      </w:r>
      <w:r w:rsidRPr="00BC74F0">
        <w:rPr>
          <w:rFonts w:ascii="Times New Roman" w:hAnsi="Times New Roman" w:cs="Times New Roman"/>
        </w:rPr>
        <w:t xml:space="preserve"> Jacek M. Wojciechowski and Krzysztof </w:t>
      </w:r>
      <w:proofErr w:type="spellStart"/>
      <w:r w:rsidRPr="00BC74F0">
        <w:rPr>
          <w:rFonts w:ascii="Times New Roman" w:hAnsi="Times New Roman" w:cs="Times New Roman"/>
        </w:rPr>
        <w:t>Pieńkosz</w:t>
      </w:r>
      <w:proofErr w:type="spellEnd"/>
      <w:r w:rsidRPr="00BC74F0">
        <w:rPr>
          <w:rFonts w:ascii="Times New Roman" w:hAnsi="Times New Roman" w:cs="Times New Roman"/>
        </w:rPr>
        <w:t>,</w:t>
      </w:r>
      <w:r w:rsidRPr="00BC74F0">
        <w:rPr>
          <w:rFonts w:ascii="Times New Roman" w:hAnsi="Times New Roman" w:cs="Times New Roman"/>
          <w:i/>
        </w:rPr>
        <w:t xml:space="preserve"> Grafy i sieci</w:t>
      </w:r>
      <w:r w:rsidRPr="00BC74F0">
        <w:rPr>
          <w:rFonts w:ascii="Times New Roman" w:hAnsi="Times New Roman" w:cs="Times New Roman"/>
        </w:rPr>
        <w:t xml:space="preserve"> (Wydawnictwo Naukowe PWN, 2013), 1. </w:t>
      </w:r>
      <w:r w:rsidRPr="005B44D2">
        <w:rPr>
          <w:rFonts w:ascii="Times New Roman" w:hAnsi="Times New Roman" w:cs="Times New Roman"/>
          <w:lang w:val="en-US"/>
        </w:rPr>
        <w:t>They use the terms “unoriented graph” for undirected graph and “oriented graph” for directed graph.</w:t>
      </w:r>
    </w:p>
  </w:footnote>
  <w:footnote w:id="31">
    <w:p w14:paraId="00E39C65" w14:textId="77805F27" w:rsidR="006F4537" w:rsidRPr="005B44D2" w:rsidRDefault="006F4537" w:rsidP="00034856">
      <w:pPr>
        <w:pStyle w:val="Tekstprzypisudolnego"/>
        <w:ind w:left="0" w:firstLine="0"/>
        <w:jc w:val="both"/>
        <w:rPr>
          <w:rFonts w:ascii="Times New Roman" w:hAnsi="Times New Roman" w:cs="Times New Roman"/>
          <w:lang w:val="en-US"/>
        </w:rPr>
      </w:pPr>
      <w:r w:rsidRPr="005B44D2">
        <w:rPr>
          <w:rStyle w:val="FootnoteCharacters"/>
          <w:rFonts w:ascii="Times New Roman" w:hAnsi="Times New Roman" w:cs="Times New Roman"/>
          <w:lang w:val="en-US"/>
        </w:rPr>
        <w:footnoteRef/>
      </w:r>
      <w:r>
        <w:rPr>
          <w:rFonts w:ascii="Times New Roman" w:hAnsi="Times New Roman" w:cs="Times New Roman"/>
          <w:lang w:val="en-US"/>
        </w:rPr>
        <w:t xml:space="preserve"> </w:t>
      </w:r>
      <w:r w:rsidRPr="005B44D2">
        <w:rPr>
          <w:rFonts w:ascii="Times New Roman" w:hAnsi="Times New Roman" w:cs="Times New Roman"/>
          <w:lang w:val="en-US"/>
        </w:rPr>
        <w:t>Information on directed and undirected graphs has been included in tabular form</w:t>
      </w:r>
      <w:r>
        <w:rPr>
          <w:rFonts w:ascii="Times New Roman" w:hAnsi="Times New Roman" w:cs="Times New Roman"/>
          <w:lang w:val="en-US"/>
        </w:rPr>
        <w:t>—</w:t>
      </w:r>
      <w:r w:rsidRPr="005B44D2">
        <w:rPr>
          <w:rFonts w:ascii="Times New Roman" w:hAnsi="Times New Roman" w:cs="Times New Roman"/>
          <w:lang w:val="en-US"/>
        </w:rPr>
        <w:t>see the Appendix.</w:t>
      </w:r>
    </w:p>
  </w:footnote>
  <w:footnote w:id="32">
    <w:p w14:paraId="36F38397" w14:textId="5DDFED09" w:rsidR="006F4537" w:rsidRPr="005B44D2" w:rsidRDefault="006F4537" w:rsidP="00034856">
      <w:pPr>
        <w:pStyle w:val="Tekstprzypisudolnego"/>
        <w:ind w:left="0" w:firstLine="0"/>
        <w:jc w:val="both"/>
        <w:rPr>
          <w:rFonts w:ascii="Times New Roman" w:hAnsi="Times New Roman" w:cs="Times New Roman"/>
          <w:lang w:val="en-US"/>
        </w:rPr>
      </w:pPr>
      <w:r w:rsidRPr="005B44D2">
        <w:rPr>
          <w:rStyle w:val="FootnoteCharacters"/>
          <w:rFonts w:ascii="Times New Roman" w:hAnsi="Times New Roman" w:cs="Times New Roman"/>
          <w:lang w:val="en-US"/>
        </w:rPr>
        <w:footnoteRef/>
      </w:r>
      <w:r>
        <w:rPr>
          <w:rFonts w:ascii="Times New Roman" w:hAnsi="Times New Roman" w:cs="Times New Roman"/>
          <w:lang w:val="en-US"/>
        </w:rPr>
        <w:t xml:space="preserve"> </w:t>
      </w:r>
      <w:r w:rsidRPr="005B44D2">
        <w:rPr>
          <w:rFonts w:ascii="Times New Roman" w:hAnsi="Times New Roman" w:cs="Times New Roman"/>
          <w:lang w:val="en-US"/>
        </w:rPr>
        <w:t xml:space="preserve">Yang et al., </w:t>
      </w:r>
      <w:r w:rsidRPr="00BC74F0">
        <w:rPr>
          <w:rFonts w:ascii="Times New Roman" w:hAnsi="Times New Roman" w:cs="Times New Roman"/>
          <w:i/>
          <w:lang w:val="en-US"/>
        </w:rPr>
        <w:t>Social Network</w:t>
      </w:r>
      <w:r>
        <w:rPr>
          <w:rFonts w:ascii="Times New Roman" w:hAnsi="Times New Roman" w:cs="Times New Roman"/>
          <w:lang w:val="en-US"/>
        </w:rPr>
        <w:t xml:space="preserve">, </w:t>
      </w:r>
      <w:r w:rsidRPr="005B44D2">
        <w:rPr>
          <w:rFonts w:ascii="Times New Roman" w:hAnsi="Times New Roman" w:cs="Times New Roman"/>
          <w:lang w:val="en-US"/>
        </w:rPr>
        <w:t xml:space="preserve">12; </w:t>
      </w:r>
      <w:proofErr w:type="spellStart"/>
      <w:r w:rsidRPr="005B44D2">
        <w:rPr>
          <w:rFonts w:ascii="Times New Roman" w:hAnsi="Times New Roman" w:cs="Times New Roman"/>
          <w:lang w:val="en-US"/>
        </w:rPr>
        <w:t>Knoke</w:t>
      </w:r>
      <w:proofErr w:type="spellEnd"/>
      <w:r w:rsidRPr="005B44D2">
        <w:rPr>
          <w:rFonts w:ascii="Times New Roman" w:hAnsi="Times New Roman" w:cs="Times New Roman"/>
          <w:lang w:val="en-US"/>
        </w:rPr>
        <w:t xml:space="preserve"> and Yang, </w:t>
      </w:r>
      <w:r w:rsidRPr="00BC74F0">
        <w:rPr>
          <w:rFonts w:ascii="Times New Roman" w:hAnsi="Times New Roman" w:cs="Times New Roman"/>
          <w:i/>
          <w:lang w:val="en-US"/>
        </w:rPr>
        <w:t>Social Network</w:t>
      </w:r>
      <w:r w:rsidRPr="00BC74F0">
        <w:rPr>
          <w:rFonts w:ascii="Times New Roman" w:hAnsi="Times New Roman" w:cs="Times New Roman"/>
          <w:lang w:val="en-US"/>
        </w:rPr>
        <w:t>,</w:t>
      </w:r>
      <w:r w:rsidRPr="005B44D2">
        <w:rPr>
          <w:rFonts w:ascii="Times New Roman" w:hAnsi="Times New Roman" w:cs="Times New Roman"/>
          <w:lang w:val="en-US"/>
        </w:rPr>
        <w:t xml:space="preserve"> 5.</w:t>
      </w:r>
    </w:p>
  </w:footnote>
  <w:footnote w:id="33">
    <w:p w14:paraId="370C1AD6" w14:textId="6464C20A" w:rsidR="006F4537" w:rsidRPr="00BC74F0" w:rsidRDefault="006F4537" w:rsidP="00034856">
      <w:pPr>
        <w:pStyle w:val="Tekstprzypisudolnego"/>
        <w:ind w:left="0" w:firstLine="0"/>
        <w:jc w:val="both"/>
        <w:rPr>
          <w:rFonts w:ascii="Times New Roman" w:hAnsi="Times New Roman" w:cs="Times New Roman"/>
        </w:rPr>
      </w:pPr>
      <w:r w:rsidRPr="005B44D2">
        <w:rPr>
          <w:rStyle w:val="FootnoteCharacters"/>
          <w:rFonts w:ascii="Times New Roman" w:hAnsi="Times New Roman" w:cs="Times New Roman"/>
          <w:lang w:val="en-US"/>
        </w:rPr>
        <w:footnoteRef/>
      </w:r>
      <w:r>
        <w:rPr>
          <w:rFonts w:ascii="Times New Roman" w:hAnsi="Times New Roman" w:cs="Times New Roman"/>
          <w:lang w:val="en-US"/>
        </w:rPr>
        <w:t xml:space="preserve"> </w:t>
      </w:r>
      <w:r w:rsidRPr="005B44D2">
        <w:rPr>
          <w:rFonts w:ascii="Times New Roman" w:hAnsi="Times New Roman" w:cs="Times New Roman"/>
          <w:lang w:val="en-US"/>
        </w:rPr>
        <w:t>The use of the word “actor” in a social network often leads to misunderstandings especially when studying the relationship between companies, businesses, partnerships or organizations</w:t>
      </w:r>
      <w:r>
        <w:rPr>
          <w:rFonts w:ascii="Times New Roman" w:hAnsi="Times New Roman" w:cs="Times New Roman"/>
          <w:lang w:val="en-US"/>
        </w:rPr>
        <w:t>,</w:t>
      </w:r>
      <w:r w:rsidRPr="005B44D2">
        <w:rPr>
          <w:rFonts w:ascii="Times New Roman" w:hAnsi="Times New Roman" w:cs="Times New Roman"/>
          <w:lang w:val="en-US"/>
        </w:rPr>
        <w:t xml:space="preserve"> </w:t>
      </w:r>
      <w:r>
        <w:rPr>
          <w:rFonts w:ascii="Times New Roman" w:hAnsi="Times New Roman" w:cs="Times New Roman"/>
          <w:lang w:val="en-US"/>
        </w:rPr>
        <w:t>f</w:t>
      </w:r>
      <w:r w:rsidRPr="005B44D2">
        <w:rPr>
          <w:rFonts w:ascii="Times New Roman" w:hAnsi="Times New Roman" w:cs="Times New Roman"/>
          <w:lang w:val="en-US"/>
        </w:rPr>
        <w:t xml:space="preserve">or in this case the actor is not necessarily a person. </w:t>
      </w:r>
      <w:proofErr w:type="spellStart"/>
      <w:r w:rsidRPr="00BC74F0">
        <w:rPr>
          <w:rFonts w:ascii="Times New Roman" w:hAnsi="Times New Roman" w:cs="Times New Roman"/>
        </w:rPr>
        <w:t>See</w:t>
      </w:r>
      <w:proofErr w:type="spellEnd"/>
      <w:r w:rsidRPr="00BC74F0">
        <w:rPr>
          <w:rFonts w:ascii="Times New Roman" w:hAnsi="Times New Roman" w:cs="Times New Roman"/>
        </w:rPr>
        <w:t xml:space="preserve"> Newman, </w:t>
      </w:r>
      <w:r w:rsidRPr="00BC74F0">
        <w:rPr>
          <w:rFonts w:ascii="Times New Roman" w:hAnsi="Times New Roman" w:cs="Times New Roman"/>
          <w:i/>
        </w:rPr>
        <w:t>Networks</w:t>
      </w:r>
      <w:r w:rsidRPr="00BC74F0">
        <w:rPr>
          <w:rFonts w:ascii="Times New Roman" w:hAnsi="Times New Roman" w:cs="Times New Roman"/>
        </w:rPr>
        <w:t>, 106.</w:t>
      </w:r>
    </w:p>
  </w:footnote>
  <w:footnote w:id="34">
    <w:p w14:paraId="666E6705" w14:textId="6B51E202" w:rsidR="006F4537" w:rsidRPr="00BC74F0" w:rsidRDefault="006F4537" w:rsidP="00034856">
      <w:pPr>
        <w:pStyle w:val="Tekstprzypisudolnego"/>
        <w:ind w:left="0" w:firstLine="0"/>
        <w:jc w:val="both"/>
        <w:rPr>
          <w:rFonts w:ascii="Times New Roman" w:hAnsi="Times New Roman" w:cs="Times New Roman"/>
        </w:rPr>
      </w:pPr>
      <w:r w:rsidRPr="005B44D2">
        <w:rPr>
          <w:rStyle w:val="FootnoteCharacters"/>
          <w:rFonts w:ascii="Times New Roman" w:hAnsi="Times New Roman" w:cs="Times New Roman"/>
          <w:lang w:val="en-US"/>
        </w:rPr>
        <w:footnoteRef/>
      </w:r>
      <w:r w:rsidRPr="00BC74F0">
        <w:rPr>
          <w:rFonts w:ascii="Times New Roman" w:hAnsi="Times New Roman" w:cs="Times New Roman"/>
        </w:rPr>
        <w:t xml:space="preserve"> </w:t>
      </w:r>
      <w:proofErr w:type="spellStart"/>
      <w:r w:rsidRPr="00BC74F0">
        <w:rPr>
          <w:rFonts w:ascii="Times New Roman" w:hAnsi="Times New Roman" w:cs="Times New Roman"/>
        </w:rPr>
        <w:t>Anyone</w:t>
      </w:r>
      <w:proofErr w:type="spellEnd"/>
      <w:r w:rsidRPr="00BC74F0">
        <w:rPr>
          <w:rFonts w:ascii="Times New Roman" w:hAnsi="Times New Roman" w:cs="Times New Roman"/>
        </w:rPr>
        <w:t xml:space="preserve"> </w:t>
      </w:r>
      <w:proofErr w:type="spellStart"/>
      <w:r w:rsidRPr="00BC74F0">
        <w:rPr>
          <w:rFonts w:ascii="Times New Roman" w:hAnsi="Times New Roman" w:cs="Times New Roman"/>
        </w:rPr>
        <w:t>interested</w:t>
      </w:r>
      <w:proofErr w:type="spellEnd"/>
      <w:r w:rsidRPr="00BC74F0">
        <w:rPr>
          <w:rFonts w:ascii="Times New Roman" w:hAnsi="Times New Roman" w:cs="Times New Roman"/>
        </w:rPr>
        <w:t xml:space="preserve"> </w:t>
      </w:r>
      <w:proofErr w:type="spellStart"/>
      <w:r w:rsidRPr="00BC74F0">
        <w:rPr>
          <w:rFonts w:ascii="Times New Roman" w:hAnsi="Times New Roman" w:cs="Times New Roman"/>
        </w:rPr>
        <w:t>should</w:t>
      </w:r>
      <w:proofErr w:type="spellEnd"/>
      <w:r w:rsidRPr="00BC74F0">
        <w:rPr>
          <w:rFonts w:ascii="Times New Roman" w:hAnsi="Times New Roman" w:cs="Times New Roman"/>
        </w:rPr>
        <w:t xml:space="preserve"> </w:t>
      </w:r>
      <w:proofErr w:type="spellStart"/>
      <w:r w:rsidRPr="00BC74F0">
        <w:rPr>
          <w:rFonts w:ascii="Times New Roman" w:hAnsi="Times New Roman" w:cs="Times New Roman"/>
        </w:rPr>
        <w:t>read</w:t>
      </w:r>
      <w:proofErr w:type="spellEnd"/>
      <w:r w:rsidRPr="00BC74F0">
        <w:rPr>
          <w:rFonts w:ascii="Times New Roman" w:hAnsi="Times New Roman" w:cs="Times New Roman"/>
        </w:rPr>
        <w:t xml:space="preserve"> the </w:t>
      </w:r>
      <w:proofErr w:type="spellStart"/>
      <w:r w:rsidRPr="00BC74F0">
        <w:rPr>
          <w:rFonts w:ascii="Times New Roman" w:hAnsi="Times New Roman" w:cs="Times New Roman"/>
        </w:rPr>
        <w:t>article</w:t>
      </w:r>
      <w:proofErr w:type="spellEnd"/>
      <w:r w:rsidRPr="00BC74F0">
        <w:rPr>
          <w:rFonts w:ascii="Times New Roman" w:hAnsi="Times New Roman" w:cs="Times New Roman"/>
        </w:rPr>
        <w:t xml:space="preserve"> by Radosław Sierocki, “Analiza sieci społecznych jako metoda badawcza w socjologii,” </w:t>
      </w:r>
      <w:r w:rsidRPr="00BC74F0">
        <w:rPr>
          <w:rFonts w:ascii="Times New Roman" w:hAnsi="Times New Roman" w:cs="Times New Roman"/>
          <w:i/>
          <w:iCs/>
        </w:rPr>
        <w:t>Rocznik Antropologii Historii</w:t>
      </w:r>
      <w:r w:rsidRPr="00BC74F0">
        <w:rPr>
          <w:rFonts w:ascii="Times New Roman" w:hAnsi="Times New Roman" w:cs="Times New Roman"/>
        </w:rPr>
        <w:t xml:space="preserve"> 13, (2020): 223–55, https://doi.org/10.25945/RAH2020.13.009.</w:t>
      </w:r>
    </w:p>
  </w:footnote>
  <w:footnote w:id="35">
    <w:p w14:paraId="34731E82" w14:textId="5F0A4BDF" w:rsidR="006F4537" w:rsidRPr="00496A99" w:rsidRDefault="006F4537" w:rsidP="00034856">
      <w:pPr>
        <w:pStyle w:val="Tekstprzypisudolnego"/>
        <w:ind w:left="0" w:firstLine="0"/>
        <w:jc w:val="both"/>
        <w:rPr>
          <w:rFonts w:hint="eastAsia"/>
          <w:lang w:val="en-US"/>
        </w:rPr>
      </w:pPr>
      <w:r w:rsidRPr="005B44D2">
        <w:rPr>
          <w:rStyle w:val="FootnoteCharacters"/>
          <w:rFonts w:ascii="Times New Roman" w:hAnsi="Times New Roman" w:cs="Times New Roman"/>
        </w:rPr>
        <w:footnoteRef/>
      </w:r>
      <w:r>
        <w:rPr>
          <w:rFonts w:ascii="Times New Roman" w:hAnsi="Times New Roman" w:cs="Times New Roman"/>
          <w:lang w:val="en-US"/>
        </w:rPr>
        <w:t xml:space="preserve"> </w:t>
      </w:r>
      <w:r w:rsidRPr="005B44D2">
        <w:rPr>
          <w:rFonts w:ascii="Times New Roman" w:hAnsi="Times New Roman" w:cs="Times New Roman"/>
          <w:lang w:val="en-US"/>
        </w:rPr>
        <w:t>“</w:t>
      </w:r>
      <w:r w:rsidRPr="00496A99">
        <w:rPr>
          <w:rFonts w:ascii="Times New Roman" w:hAnsi="Times New Roman" w:cs="Times New Roman"/>
          <w:lang w:val="en-US"/>
        </w:rPr>
        <w:t>The language o</w:t>
      </w:r>
      <w:r>
        <w:rPr>
          <w:rFonts w:ascii="Times New Roman" w:hAnsi="Times New Roman" w:cs="Times New Roman"/>
          <w:lang w:val="en-US"/>
        </w:rPr>
        <w:t>f graph theory is not standard—</w:t>
      </w:r>
      <w:r w:rsidRPr="00496A99">
        <w:rPr>
          <w:rFonts w:ascii="Times New Roman" w:hAnsi="Times New Roman" w:cs="Times New Roman"/>
          <w:lang w:val="en-US"/>
        </w:rPr>
        <w:t xml:space="preserve">all authors have their own terminology (…). Any such definition is perfectly valid, provided that it is used consistently.” </w:t>
      </w:r>
      <w:r w:rsidRPr="00496A99">
        <w:rPr>
          <w:lang w:val="en-US"/>
        </w:rPr>
        <w:t xml:space="preserve">Wilson, </w:t>
      </w:r>
      <w:r w:rsidRPr="00BC74F0">
        <w:rPr>
          <w:i/>
          <w:lang w:val="en-US"/>
        </w:rPr>
        <w:t>Introduction</w:t>
      </w:r>
      <w:r>
        <w:rPr>
          <w:lang w:val="en-US"/>
        </w:rPr>
        <w:t xml:space="preserve">, </w:t>
      </w:r>
      <w:r w:rsidRPr="00496A99">
        <w:rPr>
          <w:lang w:val="en-US"/>
        </w:rPr>
        <w:t>9</w:t>
      </w:r>
      <w:r w:rsidRPr="00496A99">
        <w:rPr>
          <w:rFonts w:ascii="Times New Roman" w:hAnsi="Times New Roman" w:cs="Times New Roman"/>
          <w:lang w:val="en-US"/>
        </w:rPr>
        <w:t>.</w:t>
      </w:r>
    </w:p>
  </w:footnote>
  <w:footnote w:id="36">
    <w:p w14:paraId="3F662616" w14:textId="234743C8" w:rsidR="006F4537" w:rsidRPr="002C534D" w:rsidRDefault="006F4537" w:rsidP="00034856">
      <w:pPr>
        <w:pStyle w:val="Tekstprzypisudolnego"/>
        <w:ind w:left="0" w:firstLine="0"/>
        <w:jc w:val="both"/>
        <w:rPr>
          <w:rFonts w:hint="eastAsia"/>
          <w:lang w:val="en-US"/>
        </w:rPr>
      </w:pPr>
      <w:r w:rsidRPr="00496A99">
        <w:rPr>
          <w:rStyle w:val="FootnoteCharacters"/>
          <w:lang w:val="en-US"/>
        </w:rPr>
        <w:footnoteRef/>
      </w:r>
      <w:r>
        <w:rPr>
          <w:lang w:val="en-US"/>
        </w:rPr>
        <w:t xml:space="preserve"> </w:t>
      </w:r>
      <w:r w:rsidRPr="00496A99">
        <w:rPr>
          <w:lang w:val="en-US"/>
        </w:rPr>
        <w:t xml:space="preserve">For further information, see the Appendix. </w:t>
      </w:r>
      <w:r w:rsidRPr="002C534D">
        <w:rPr>
          <w:lang w:val="en-US"/>
        </w:rPr>
        <w:t xml:space="preserve">I also refer you to the work by André and Helge Röpcke, </w:t>
      </w:r>
      <w:r w:rsidRPr="002C534D">
        <w:rPr>
          <w:i/>
          <w:lang w:val="en-US"/>
        </w:rPr>
        <w:t>Graphen und Netzwerktheorie: Grundlagen, Methoden, Anwendungen</w:t>
      </w:r>
      <w:r w:rsidRPr="002C534D">
        <w:rPr>
          <w:lang w:val="en-US"/>
        </w:rPr>
        <w:t xml:space="preserve"> (Hanser Verlag, 2024), 128.</w:t>
      </w:r>
    </w:p>
  </w:footnote>
  <w:footnote w:id="37">
    <w:p w14:paraId="4CCFF10F" w14:textId="1A05C83E" w:rsidR="006F4537" w:rsidRPr="002C534D" w:rsidRDefault="006F4537" w:rsidP="00034856">
      <w:pPr>
        <w:pStyle w:val="Tekstprzypisudolnego"/>
        <w:ind w:left="0" w:firstLine="0"/>
        <w:jc w:val="both"/>
        <w:rPr>
          <w:rFonts w:hint="eastAsia"/>
          <w:lang w:val="en-US"/>
        </w:rPr>
      </w:pPr>
      <w:r w:rsidRPr="00496A99">
        <w:rPr>
          <w:rStyle w:val="FootnoteCharacters"/>
          <w:lang w:val="en-US"/>
        </w:rPr>
        <w:footnoteRef/>
      </w:r>
      <w:r w:rsidRPr="002C534D">
        <w:rPr>
          <w:rFonts w:ascii="Times New Roman" w:hAnsi="Times New Roman" w:cs="Times New Roman"/>
          <w:lang w:val="en-US"/>
        </w:rPr>
        <w:t xml:space="preserve"> Władysław Abraham, </w:t>
      </w:r>
      <w:r w:rsidRPr="002C534D">
        <w:rPr>
          <w:rFonts w:ascii="Times New Roman" w:hAnsi="Times New Roman" w:cs="Times New Roman"/>
          <w:i/>
          <w:lang w:val="en-US"/>
        </w:rPr>
        <w:t>Forma zawarcia zaręczyn i małżeństwa w najnowszem ustawodawstwie kościelnem</w:t>
      </w:r>
      <w:r w:rsidRPr="002C534D">
        <w:rPr>
          <w:rFonts w:ascii="Times New Roman" w:hAnsi="Times New Roman" w:cs="Times New Roman"/>
          <w:lang w:val="en-US"/>
        </w:rPr>
        <w:t xml:space="preserve"> (Lwów, 1913): 25–27, Abraham, </w:t>
      </w:r>
      <w:r w:rsidRPr="002C534D">
        <w:rPr>
          <w:rFonts w:ascii="Times New Roman" w:hAnsi="Times New Roman" w:cs="Times New Roman"/>
          <w:i/>
          <w:iCs/>
          <w:lang w:val="en-US"/>
        </w:rPr>
        <w:t>Forma</w:t>
      </w:r>
      <w:r w:rsidRPr="002C534D">
        <w:rPr>
          <w:rFonts w:ascii="Times New Roman" w:hAnsi="Times New Roman" w:cs="Times New Roman"/>
          <w:lang w:val="en-US"/>
        </w:rPr>
        <w:t>, 27</w:t>
      </w:r>
      <w:r w:rsidRPr="002C534D">
        <w:rPr>
          <w:rFonts w:ascii="Times New Roman" w:hAnsi="Times New Roman" w:cs="Times New Roman" w:hint="eastAsia"/>
          <w:lang w:val="en-US"/>
        </w:rPr>
        <w:t xml:space="preserve">: </w:t>
      </w:r>
      <w:r w:rsidRPr="002C534D">
        <w:rPr>
          <w:rFonts w:ascii="Times New Roman" w:hAnsi="Times New Roman" w:cs="Times New Roman"/>
          <w:lang w:val="en-US"/>
        </w:rPr>
        <w:t>“</w:t>
      </w:r>
      <w:r w:rsidRPr="002C534D">
        <w:rPr>
          <w:rFonts w:ascii="Times New Roman" w:hAnsi="Times New Roman" w:cs="Times New Roman" w:hint="eastAsia"/>
          <w:lang w:val="en-US"/>
        </w:rPr>
        <w:t xml:space="preserve">The decrees of Trent formed the basis of Catholic ecclesiastical law in force from that time on; subsequent legislation up to recent times </w:t>
      </w:r>
      <w:r w:rsidRPr="002C534D">
        <w:rPr>
          <w:rFonts w:ascii="Times New Roman" w:hAnsi="Times New Roman" w:cs="Times New Roman"/>
          <w:lang w:val="en-US"/>
        </w:rPr>
        <w:t xml:space="preserve">have </w:t>
      </w:r>
      <w:r w:rsidRPr="002C534D">
        <w:rPr>
          <w:rFonts w:ascii="Times New Roman" w:hAnsi="Times New Roman" w:cs="Times New Roman" w:hint="eastAsia"/>
          <w:lang w:val="en-US"/>
        </w:rPr>
        <w:t>merely clarified or supplemented the Council</w:t>
      </w:r>
      <w:r w:rsidRPr="002C534D">
        <w:rPr>
          <w:rFonts w:ascii="Times New Roman" w:hAnsi="Times New Roman" w:cs="Times New Roman"/>
          <w:lang w:val="en-US"/>
        </w:rPr>
        <w:t>’</w:t>
      </w:r>
      <w:r w:rsidRPr="002C534D">
        <w:rPr>
          <w:rFonts w:ascii="Times New Roman" w:hAnsi="Times New Roman" w:cs="Times New Roman" w:hint="eastAsia"/>
          <w:lang w:val="en-US"/>
        </w:rPr>
        <w:t xml:space="preserve">s provisions </w:t>
      </w:r>
      <w:r w:rsidRPr="002C534D">
        <w:rPr>
          <w:rFonts w:ascii="Times New Roman" w:hAnsi="Times New Roman" w:cs="Times New Roman"/>
          <w:lang w:val="en-US"/>
        </w:rPr>
        <w:t xml:space="preserve">(...);” Cezary Kuklo, </w:t>
      </w:r>
      <w:r w:rsidRPr="002C534D">
        <w:rPr>
          <w:rFonts w:ascii="Times New Roman" w:hAnsi="Times New Roman" w:cs="Times New Roman"/>
          <w:i/>
          <w:lang w:val="en-US"/>
        </w:rPr>
        <w:t>Demografia Rzeczypospolitej przedrozbiorowej</w:t>
      </w:r>
      <w:r w:rsidRPr="002C534D">
        <w:rPr>
          <w:rFonts w:ascii="Times New Roman" w:hAnsi="Times New Roman" w:cs="Times New Roman"/>
          <w:lang w:val="en-US"/>
        </w:rPr>
        <w:t xml:space="preserve"> (DiG, 2009), 272; Radosław Kotecki, “Rejestracja metrykalna wiernych w świetle potrydenckiego ustawodawstwa Kościoła katolickiego,” </w:t>
      </w:r>
      <w:r w:rsidRPr="002C534D">
        <w:rPr>
          <w:rFonts w:ascii="Times New Roman" w:hAnsi="Times New Roman" w:cs="Times New Roman"/>
          <w:i/>
          <w:iCs/>
          <w:lang w:val="en-US"/>
        </w:rPr>
        <w:t xml:space="preserve">Nasza Przeszłość </w:t>
      </w:r>
      <w:r w:rsidRPr="002C534D">
        <w:rPr>
          <w:rFonts w:ascii="Times New Roman" w:hAnsi="Times New Roman" w:cs="Times New Roman"/>
          <w:lang w:val="en-US"/>
        </w:rPr>
        <w:t xml:space="preserve">112 (2009): 7; Bolesław Kumor, “Metryki parafialne w archiwach diecezjalnych,” </w:t>
      </w:r>
      <w:r w:rsidRPr="002C534D">
        <w:rPr>
          <w:rFonts w:ascii="Times New Roman" w:hAnsi="Times New Roman" w:cs="Times New Roman"/>
          <w:i/>
          <w:iCs/>
          <w:lang w:val="en-US"/>
        </w:rPr>
        <w:t>Kwartalnik</w:t>
      </w:r>
      <w:r w:rsidRPr="002C534D">
        <w:rPr>
          <w:rFonts w:ascii="Times New Roman" w:hAnsi="Times New Roman" w:cs="Times New Roman"/>
          <w:lang w:val="en-US"/>
        </w:rPr>
        <w:t xml:space="preserve"> </w:t>
      </w:r>
      <w:r w:rsidRPr="002C534D">
        <w:rPr>
          <w:rFonts w:ascii="Times New Roman" w:hAnsi="Times New Roman" w:cs="Times New Roman"/>
          <w:i/>
          <w:iCs/>
          <w:lang w:val="en-US"/>
        </w:rPr>
        <w:t xml:space="preserve">Historii Kultury Materialnej </w:t>
      </w:r>
      <w:r w:rsidRPr="002C534D">
        <w:rPr>
          <w:rFonts w:ascii="Times New Roman" w:hAnsi="Times New Roman" w:cs="Times New Roman"/>
          <w:lang w:val="en-US"/>
        </w:rPr>
        <w:t xml:space="preserve">14, no. 1 (1966): 65–66; Marion Lischka, </w:t>
      </w:r>
      <w:r w:rsidRPr="002C534D">
        <w:rPr>
          <w:lang w:val="en-US"/>
        </w:rPr>
        <w:t xml:space="preserve">“Liebe als Ritual: Eheanbahnung und Brautwerbung in der frühneuzeitlichen Grafschaft Lippe,” </w:t>
      </w:r>
      <w:r w:rsidRPr="002C534D">
        <w:rPr>
          <w:i/>
          <w:iCs/>
          <w:lang w:val="en-US"/>
        </w:rPr>
        <w:t>Forschungen zur Regionalgeschichte</w:t>
      </w:r>
      <w:r w:rsidRPr="002C534D">
        <w:rPr>
          <w:lang w:val="en-US"/>
        </w:rPr>
        <w:t>, Band 55 (F. Schöningh, 2006), 51.</w:t>
      </w:r>
    </w:p>
  </w:footnote>
  <w:footnote w:id="38">
    <w:p w14:paraId="605FA8D6" w14:textId="5C5EA75F" w:rsidR="006F4537" w:rsidRPr="002C534D" w:rsidRDefault="006F4537" w:rsidP="00034856">
      <w:pPr>
        <w:pStyle w:val="Tekstprzypisudolnego"/>
        <w:ind w:left="0" w:firstLine="0"/>
        <w:jc w:val="both"/>
        <w:rPr>
          <w:rFonts w:ascii="Times New Roman" w:hAnsi="Times New Roman" w:cs="Times New Roman"/>
          <w:lang w:val="en-US"/>
        </w:rPr>
      </w:pPr>
      <w:r>
        <w:rPr>
          <w:rStyle w:val="FootnoteCharacters"/>
        </w:rPr>
        <w:footnoteRef/>
      </w:r>
      <w:r w:rsidRPr="002C534D">
        <w:rPr>
          <w:rFonts w:ascii="Times New Roman" w:hAnsi="Times New Roman" w:cs="Times New Roman"/>
          <w:sz w:val="18"/>
          <w:szCs w:val="18"/>
          <w:lang w:val="en-US"/>
        </w:rPr>
        <w:t xml:space="preserve"> J</w:t>
      </w:r>
      <w:r w:rsidRPr="002C534D">
        <w:rPr>
          <w:rFonts w:ascii="Times New Roman" w:hAnsi="Times New Roman" w:cs="Times New Roman"/>
          <w:lang w:val="en-US"/>
        </w:rPr>
        <w:t xml:space="preserve">uliusz Bardach, Bogusław Leśnodorski and Michał Pietrzak, </w:t>
      </w:r>
      <w:r w:rsidRPr="002C534D">
        <w:rPr>
          <w:rFonts w:ascii="Times New Roman" w:hAnsi="Times New Roman" w:cs="Times New Roman"/>
          <w:i/>
          <w:lang w:val="en-US"/>
        </w:rPr>
        <w:t>Historia państwa i prawa polskiego</w:t>
      </w:r>
      <w:r w:rsidRPr="002C534D">
        <w:rPr>
          <w:rFonts w:ascii="Times New Roman" w:hAnsi="Times New Roman" w:cs="Times New Roman"/>
          <w:lang w:val="en-US"/>
        </w:rPr>
        <w:t xml:space="preserve"> (PWN, 1987), 229; A similar formulation can be found in Władysław Abraham, </w:t>
      </w:r>
      <w:r w:rsidRPr="002C534D">
        <w:rPr>
          <w:rFonts w:ascii="Times New Roman" w:hAnsi="Times New Roman" w:cs="Times New Roman"/>
          <w:i/>
          <w:lang w:val="en-US"/>
        </w:rPr>
        <w:t>Forma</w:t>
      </w:r>
      <w:r w:rsidRPr="002C534D">
        <w:rPr>
          <w:rFonts w:ascii="Times New Roman" w:hAnsi="Times New Roman" w:cs="Times New Roman"/>
          <w:lang w:val="en-US"/>
        </w:rPr>
        <w:t>, 30.</w:t>
      </w:r>
    </w:p>
  </w:footnote>
  <w:footnote w:id="39">
    <w:p w14:paraId="4742CF42" w14:textId="37E352AC" w:rsidR="006F4537" w:rsidRPr="00BC74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sidRPr="00BC74F0">
        <w:rPr>
          <w:rFonts w:ascii="Times New Roman" w:hAnsi="Times New Roman" w:cs="Times New Roman"/>
        </w:rPr>
        <w:t xml:space="preserve"> Abraham, </w:t>
      </w:r>
      <w:r w:rsidRPr="00BC74F0">
        <w:rPr>
          <w:rFonts w:ascii="Times New Roman" w:hAnsi="Times New Roman" w:cs="Times New Roman"/>
          <w:i/>
        </w:rPr>
        <w:t>Forma</w:t>
      </w:r>
      <w:r>
        <w:rPr>
          <w:rFonts w:ascii="Times New Roman" w:hAnsi="Times New Roman" w:cs="Times New Roman"/>
        </w:rPr>
        <w:t xml:space="preserve">, </w:t>
      </w:r>
      <w:r w:rsidRPr="00BC74F0">
        <w:rPr>
          <w:rFonts w:ascii="Times New Roman" w:hAnsi="Times New Roman" w:cs="Times New Roman"/>
        </w:rPr>
        <w:t>32.</w:t>
      </w:r>
    </w:p>
  </w:footnote>
  <w:footnote w:id="40">
    <w:p w14:paraId="6915F1F0" w14:textId="7DCB955F" w:rsidR="006F4537" w:rsidRPr="00BC74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sidRPr="00BC74F0">
        <w:rPr>
          <w:rFonts w:ascii="Times New Roman" w:hAnsi="Times New Roman" w:cs="Times New Roman"/>
        </w:rPr>
        <w:t xml:space="preserve"> Józef Pelczar, </w:t>
      </w:r>
      <w:r w:rsidRPr="00BC74F0">
        <w:rPr>
          <w:rFonts w:ascii="Times New Roman" w:hAnsi="Times New Roman" w:cs="Times New Roman"/>
          <w:i/>
        </w:rPr>
        <w:t>Prawo małżeński</w:t>
      </w:r>
      <w:r>
        <w:rPr>
          <w:rFonts w:ascii="Times New Roman" w:hAnsi="Times New Roman" w:cs="Times New Roman"/>
          <w:i/>
        </w:rPr>
        <w:t>e katolickie u uwzglę</w:t>
      </w:r>
      <w:r w:rsidRPr="00BC74F0">
        <w:rPr>
          <w:rFonts w:ascii="Times New Roman" w:hAnsi="Times New Roman" w:cs="Times New Roman"/>
          <w:i/>
        </w:rPr>
        <w:t xml:space="preserve">dnieniem prawa cywilnego obowiązującego w </w:t>
      </w:r>
      <w:proofErr w:type="spellStart"/>
      <w:r w:rsidRPr="00BC74F0">
        <w:rPr>
          <w:rFonts w:ascii="Times New Roman" w:hAnsi="Times New Roman" w:cs="Times New Roman"/>
          <w:i/>
        </w:rPr>
        <w:t>Austryi</w:t>
      </w:r>
      <w:proofErr w:type="spellEnd"/>
      <w:r>
        <w:rPr>
          <w:rFonts w:ascii="Times New Roman" w:hAnsi="Times New Roman" w:cs="Times New Roman"/>
          <w:i/>
        </w:rPr>
        <w:t>,</w:t>
      </w:r>
      <w:r w:rsidRPr="00BC74F0">
        <w:rPr>
          <w:rFonts w:ascii="Times New Roman" w:hAnsi="Times New Roman" w:cs="Times New Roman"/>
          <w:i/>
        </w:rPr>
        <w:t xml:space="preserve"> w Prusach i w Królestwie </w:t>
      </w:r>
      <w:proofErr w:type="spellStart"/>
      <w:r w:rsidRPr="00BC74F0">
        <w:rPr>
          <w:rFonts w:ascii="Times New Roman" w:hAnsi="Times New Roman" w:cs="Times New Roman"/>
          <w:i/>
        </w:rPr>
        <w:t>Polskiem</w:t>
      </w:r>
      <w:proofErr w:type="spellEnd"/>
      <w:r>
        <w:rPr>
          <w:rFonts w:ascii="Times New Roman" w:hAnsi="Times New Roman" w:cs="Times New Roman"/>
        </w:rPr>
        <w:t>,</w:t>
      </w:r>
      <w:r w:rsidRPr="00BC74F0">
        <w:rPr>
          <w:rFonts w:ascii="Times New Roman" w:hAnsi="Times New Roman" w:cs="Times New Roman"/>
        </w:rPr>
        <w:t xml:space="preserve"> 2nd ed</w:t>
      </w:r>
      <w:r>
        <w:rPr>
          <w:rFonts w:ascii="Times New Roman" w:hAnsi="Times New Roman" w:cs="Times New Roman"/>
        </w:rPr>
        <w:t>.</w:t>
      </w:r>
      <w:r w:rsidRPr="00BC74F0">
        <w:rPr>
          <w:rFonts w:ascii="Times New Roman" w:hAnsi="Times New Roman" w:cs="Times New Roman"/>
        </w:rPr>
        <w:t xml:space="preserve"> (</w:t>
      </w:r>
      <w:r>
        <w:rPr>
          <w:rFonts w:ascii="Times New Roman" w:hAnsi="Times New Roman" w:cs="Times New Roman"/>
        </w:rPr>
        <w:t>Drukarnia Uniwersytetu Jagiellońskiego</w:t>
      </w:r>
      <w:r w:rsidRPr="00BC74F0">
        <w:rPr>
          <w:rFonts w:ascii="Times New Roman" w:hAnsi="Times New Roman" w:cs="Times New Roman"/>
        </w:rPr>
        <w:t>, 1885), 316.</w:t>
      </w:r>
    </w:p>
  </w:footnote>
  <w:footnote w:id="41">
    <w:p w14:paraId="09EF71A9" w14:textId="797F5530" w:rsidR="006F4537" w:rsidRPr="00BC74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sidRPr="00BC74F0">
        <w:rPr>
          <w:rFonts w:ascii="Times New Roman" w:hAnsi="Times New Roman" w:cs="Times New Roman"/>
        </w:rPr>
        <w:t xml:space="preserve"> Pelczar, </w:t>
      </w:r>
      <w:r w:rsidRPr="00DF0FF9">
        <w:rPr>
          <w:rFonts w:ascii="Times New Roman" w:hAnsi="Times New Roman" w:cs="Times New Roman"/>
          <w:i/>
        </w:rPr>
        <w:t>Prawo</w:t>
      </w:r>
      <w:r>
        <w:rPr>
          <w:rFonts w:ascii="Times New Roman" w:hAnsi="Times New Roman" w:cs="Times New Roman"/>
        </w:rPr>
        <w:t xml:space="preserve">, </w:t>
      </w:r>
      <w:r w:rsidRPr="00BC74F0">
        <w:rPr>
          <w:rFonts w:ascii="Times New Roman" w:hAnsi="Times New Roman" w:cs="Times New Roman"/>
        </w:rPr>
        <w:t xml:space="preserve">316; Anna </w:t>
      </w:r>
      <w:proofErr w:type="spellStart"/>
      <w:r w:rsidRPr="00BC74F0">
        <w:rPr>
          <w:rFonts w:ascii="Times New Roman" w:hAnsi="Times New Roman" w:cs="Times New Roman"/>
        </w:rPr>
        <w:t>Tunia</w:t>
      </w:r>
      <w:proofErr w:type="spellEnd"/>
      <w:r w:rsidRPr="00BC74F0">
        <w:rPr>
          <w:rFonts w:ascii="Times New Roman" w:hAnsi="Times New Roman" w:cs="Times New Roman"/>
        </w:rPr>
        <w:t xml:space="preserve">, “Kształtowanie się kanonicznej formy zawarcia małżeństwa,” </w:t>
      </w:r>
      <w:r w:rsidRPr="00BC74F0">
        <w:rPr>
          <w:rFonts w:ascii="Times New Roman" w:hAnsi="Times New Roman" w:cs="Times New Roman"/>
          <w:i/>
        </w:rPr>
        <w:t>Roczniki Nauk Prawnych</w:t>
      </w:r>
      <w:r w:rsidRPr="00BC74F0">
        <w:rPr>
          <w:rFonts w:ascii="Times New Roman" w:hAnsi="Times New Roman" w:cs="Times New Roman"/>
        </w:rPr>
        <w:t xml:space="preserve"> 18, no. 1 (2008): 135; Abraham,</w:t>
      </w:r>
      <w:r>
        <w:rPr>
          <w:rFonts w:ascii="Times New Roman" w:hAnsi="Times New Roman" w:cs="Times New Roman"/>
        </w:rPr>
        <w:t xml:space="preserve"> </w:t>
      </w:r>
      <w:r w:rsidRPr="00DF0FF9">
        <w:rPr>
          <w:rFonts w:ascii="Times New Roman" w:hAnsi="Times New Roman" w:cs="Times New Roman"/>
          <w:i/>
        </w:rPr>
        <w:t>Forma</w:t>
      </w:r>
      <w:r>
        <w:rPr>
          <w:rFonts w:ascii="Times New Roman" w:hAnsi="Times New Roman" w:cs="Times New Roman"/>
        </w:rPr>
        <w:t>,</w:t>
      </w:r>
      <w:r w:rsidRPr="00BC74F0">
        <w:rPr>
          <w:rFonts w:ascii="Times New Roman" w:hAnsi="Times New Roman" w:cs="Times New Roman"/>
        </w:rPr>
        <w:t xml:space="preserve"> 32.</w:t>
      </w:r>
    </w:p>
  </w:footnote>
  <w:footnote w:id="42">
    <w:p w14:paraId="41E82255" w14:textId="48FCB477" w:rsidR="006F4537" w:rsidRPr="00BC74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sidRPr="00BC74F0">
        <w:rPr>
          <w:rFonts w:ascii="Times New Roman" w:hAnsi="Times New Roman" w:cs="Times New Roman"/>
        </w:rPr>
        <w:t xml:space="preserve"> Abraham, </w:t>
      </w:r>
      <w:r w:rsidRPr="00DF0FF9">
        <w:rPr>
          <w:rFonts w:ascii="Times New Roman" w:hAnsi="Times New Roman" w:cs="Times New Roman"/>
          <w:i/>
        </w:rPr>
        <w:t>Forma</w:t>
      </w:r>
      <w:r>
        <w:rPr>
          <w:rFonts w:ascii="Times New Roman" w:hAnsi="Times New Roman" w:cs="Times New Roman"/>
        </w:rPr>
        <w:t xml:space="preserve">, </w:t>
      </w:r>
      <w:r w:rsidRPr="00BC74F0">
        <w:rPr>
          <w:rFonts w:ascii="Times New Roman" w:hAnsi="Times New Roman" w:cs="Times New Roman"/>
        </w:rPr>
        <w:t xml:space="preserve">27–29; Pelczar, </w:t>
      </w:r>
      <w:r w:rsidRPr="00DF0FF9">
        <w:rPr>
          <w:rFonts w:ascii="Times New Roman" w:hAnsi="Times New Roman" w:cs="Times New Roman"/>
          <w:i/>
        </w:rPr>
        <w:t>Prawo</w:t>
      </w:r>
      <w:r>
        <w:rPr>
          <w:rFonts w:ascii="Times New Roman" w:hAnsi="Times New Roman" w:cs="Times New Roman"/>
        </w:rPr>
        <w:t xml:space="preserve">, </w:t>
      </w:r>
      <w:r w:rsidRPr="00BC74F0">
        <w:rPr>
          <w:rFonts w:ascii="Times New Roman" w:hAnsi="Times New Roman" w:cs="Times New Roman"/>
        </w:rPr>
        <w:t>329–37.</w:t>
      </w:r>
    </w:p>
  </w:footnote>
  <w:footnote w:id="43">
    <w:p w14:paraId="0179EABA" w14:textId="6E215EBF" w:rsidR="006F4537" w:rsidRPr="00775F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Pr>
          <w:rFonts w:ascii="Times New Roman" w:hAnsi="Times New Roman" w:cs="Times New Roman"/>
        </w:rPr>
        <w:t xml:space="preserve"> </w:t>
      </w:r>
      <w:r w:rsidRPr="00775FF0">
        <w:rPr>
          <w:rFonts w:ascii="Times New Roman" w:hAnsi="Times New Roman" w:cs="Times New Roman"/>
        </w:rPr>
        <w:t xml:space="preserve">Józef Kurpas, “Początki ksiąg metrykalnych,” </w:t>
      </w:r>
      <w:r w:rsidRPr="00775FF0">
        <w:rPr>
          <w:rFonts w:ascii="Times New Roman" w:hAnsi="Times New Roman" w:cs="Times New Roman"/>
          <w:i/>
          <w:iCs/>
        </w:rPr>
        <w:t>Archiwa, Biblioteki i Muzea Kościelne</w:t>
      </w:r>
      <w:r w:rsidRPr="00775FF0">
        <w:rPr>
          <w:rFonts w:ascii="Times New Roman" w:hAnsi="Times New Roman" w:cs="Times New Roman"/>
        </w:rPr>
        <w:t xml:space="preserve"> 2, nos. 1–2 (1961): 22; Bartosz Małłek, “Księgi metrykalne parafii rzymskokatolickiej w Sypniewie k. Więcborka z lat 1730–1874: stan zachowania i możliwość odtworzenia ruchu naturalnego ludności,</w:t>
      </w:r>
      <w:r>
        <w:rPr>
          <w:rFonts w:ascii="Times New Roman" w:hAnsi="Times New Roman" w:cs="Times New Roman"/>
        </w:rPr>
        <w:t>”</w:t>
      </w:r>
      <w:r w:rsidRPr="00775FF0">
        <w:rPr>
          <w:rFonts w:ascii="Times New Roman" w:hAnsi="Times New Roman" w:cs="Times New Roman"/>
        </w:rPr>
        <w:t xml:space="preserve"> </w:t>
      </w:r>
      <w:r w:rsidRPr="00775FF0">
        <w:rPr>
          <w:rFonts w:ascii="Times New Roman" w:hAnsi="Times New Roman" w:cs="Times New Roman"/>
          <w:i/>
          <w:iCs/>
        </w:rPr>
        <w:t>Zasoby Biblioteki Głównej UMCS</w:t>
      </w:r>
      <w:r w:rsidRPr="00775FF0">
        <w:rPr>
          <w:rFonts w:ascii="Times New Roman" w:hAnsi="Times New Roman" w:cs="Times New Roman"/>
        </w:rPr>
        <w:t xml:space="preserve"> (2018): 264, http://dlibra.umcs.lublin.pl/dlibra/publication/39414/edition/36157; Kuklo, </w:t>
      </w:r>
      <w:r w:rsidRPr="00775FF0">
        <w:rPr>
          <w:rFonts w:ascii="Times New Roman" w:hAnsi="Times New Roman" w:cs="Times New Roman"/>
          <w:i/>
          <w:iCs/>
        </w:rPr>
        <w:t>Demografia</w:t>
      </w:r>
      <w:r w:rsidRPr="00775FF0">
        <w:rPr>
          <w:rFonts w:ascii="Times New Roman" w:hAnsi="Times New Roman" w:cs="Times New Roman"/>
        </w:rPr>
        <w:t xml:space="preserve">, 92; Kumor, </w:t>
      </w:r>
      <w:r w:rsidRPr="00DF0FF9">
        <w:rPr>
          <w:rFonts w:ascii="Times New Roman" w:hAnsi="Times New Roman" w:cs="Times New Roman"/>
          <w:i/>
        </w:rPr>
        <w:t>Metryki</w:t>
      </w:r>
      <w:r>
        <w:rPr>
          <w:rFonts w:ascii="Times New Roman" w:hAnsi="Times New Roman" w:cs="Times New Roman"/>
        </w:rPr>
        <w:t xml:space="preserve">, </w:t>
      </w:r>
      <w:r w:rsidRPr="00775FF0">
        <w:rPr>
          <w:rFonts w:ascii="Times New Roman" w:hAnsi="Times New Roman" w:cs="Times New Roman"/>
        </w:rPr>
        <w:t>67.</w:t>
      </w:r>
    </w:p>
  </w:footnote>
  <w:footnote w:id="44">
    <w:p w14:paraId="3D2E9EDD" w14:textId="6169DB23" w:rsidR="006F4537" w:rsidRPr="00BC74F0" w:rsidRDefault="006F4537" w:rsidP="00034856">
      <w:pPr>
        <w:pStyle w:val="Tekstprzypisudolnego"/>
        <w:ind w:left="0" w:firstLine="0"/>
        <w:jc w:val="both"/>
        <w:rPr>
          <w:rFonts w:ascii="Times New Roman" w:hAnsi="Times New Roman" w:cs="Times New Roman"/>
        </w:rPr>
      </w:pPr>
      <w:r w:rsidRPr="00976EFD">
        <w:rPr>
          <w:rStyle w:val="FootnoteCharacters"/>
          <w:rFonts w:ascii="Times New Roman" w:hAnsi="Times New Roman" w:cs="Times New Roman"/>
          <w:lang w:val="en-US"/>
        </w:rPr>
        <w:footnoteRef/>
      </w:r>
      <w:r w:rsidRPr="00BC74F0">
        <w:rPr>
          <w:rFonts w:ascii="Times New Roman" w:hAnsi="Times New Roman" w:cs="Times New Roman"/>
        </w:rPr>
        <w:t xml:space="preserve"> Kumor, </w:t>
      </w:r>
      <w:r w:rsidRPr="00DF0FF9">
        <w:rPr>
          <w:rFonts w:ascii="Times New Roman" w:hAnsi="Times New Roman" w:cs="Times New Roman"/>
          <w:i/>
        </w:rPr>
        <w:t>Metryki</w:t>
      </w:r>
      <w:r>
        <w:rPr>
          <w:rFonts w:ascii="Times New Roman" w:hAnsi="Times New Roman" w:cs="Times New Roman"/>
        </w:rPr>
        <w:t xml:space="preserve">, </w:t>
      </w:r>
      <w:r w:rsidRPr="00BC74F0">
        <w:rPr>
          <w:rFonts w:ascii="Times New Roman" w:hAnsi="Times New Roman" w:cs="Times New Roman"/>
        </w:rPr>
        <w:t>67.</w:t>
      </w:r>
    </w:p>
  </w:footnote>
  <w:footnote w:id="45">
    <w:p w14:paraId="40914E17" w14:textId="088F75F6" w:rsidR="006F4537" w:rsidRPr="003B11FA" w:rsidRDefault="006F4537" w:rsidP="00034856">
      <w:pPr>
        <w:pStyle w:val="Tekstprzypisudolnego"/>
        <w:ind w:left="0" w:firstLine="0"/>
        <w:jc w:val="both"/>
        <w:rPr>
          <w:rFonts w:cs="Times New Roman" w:hint="eastAsia"/>
        </w:rPr>
      </w:pPr>
      <w:r>
        <w:rPr>
          <w:rStyle w:val="FootnoteCharacters"/>
        </w:rPr>
        <w:footnoteRef/>
      </w:r>
      <w:r>
        <w:rPr>
          <w:rFonts w:ascii="Times New Roman" w:hAnsi="Times New Roman" w:cs="Times New Roman"/>
        </w:rPr>
        <w:t xml:space="preserve"> </w:t>
      </w:r>
      <w:r w:rsidRPr="00BC74F0">
        <w:rPr>
          <w:rFonts w:ascii="Times New Roman" w:hAnsi="Times New Roman" w:cs="Times New Roman"/>
        </w:rPr>
        <w:t xml:space="preserve">Małgorzata Żmijewska, </w:t>
      </w:r>
      <w:r w:rsidRPr="00BC74F0">
        <w:rPr>
          <w:rFonts w:ascii="Times New Roman" w:hAnsi="Times New Roman" w:cs="Times New Roman"/>
          <w:i/>
          <w:iCs/>
        </w:rPr>
        <w:t>Ludność parafii tyskiej od 1749 roku do połowy XIX wieku w świetle ksiąg metrykalnych: studium demograficzno-</w:t>
      </w:r>
      <w:r w:rsidRPr="003B792A">
        <w:rPr>
          <w:rFonts w:ascii="Times New Roman" w:hAnsi="Times New Roman" w:cs="Times New Roman"/>
          <w:i/>
          <w:iCs/>
        </w:rPr>
        <w:t>społeczne</w:t>
      </w:r>
      <w:r w:rsidRPr="003B792A">
        <w:rPr>
          <w:rFonts w:ascii="Times New Roman" w:hAnsi="Times New Roman" w:cs="Times New Roman"/>
        </w:rPr>
        <w:t xml:space="preserve"> </w:t>
      </w:r>
      <w:r w:rsidRPr="003B792A">
        <w:rPr>
          <w:rFonts w:cs="Times New Roman"/>
        </w:rPr>
        <w:t>(</w:t>
      </w:r>
      <w:proofErr w:type="spellStart"/>
      <w:r w:rsidRPr="003B792A">
        <w:rPr>
          <w:rFonts w:cs="Times New Roman"/>
        </w:rPr>
        <w:t>PhD</w:t>
      </w:r>
      <w:proofErr w:type="spellEnd"/>
      <w:r w:rsidRPr="003B792A">
        <w:rPr>
          <w:rFonts w:cs="Times New Roman"/>
        </w:rPr>
        <w:t xml:space="preserve"> </w:t>
      </w:r>
      <w:proofErr w:type="spellStart"/>
      <w:r w:rsidRPr="003B792A">
        <w:rPr>
          <w:rFonts w:cs="Times New Roman"/>
        </w:rPr>
        <w:t>diss</w:t>
      </w:r>
      <w:proofErr w:type="spellEnd"/>
      <w:r w:rsidRPr="003B792A">
        <w:rPr>
          <w:rFonts w:cs="Times New Roman"/>
        </w:rPr>
        <w:t>.,</w:t>
      </w:r>
      <w:r w:rsidRPr="00BC74F0">
        <w:rPr>
          <w:rFonts w:ascii="Times New Roman" w:hAnsi="Times New Roman" w:cs="Times New Roman"/>
        </w:rPr>
        <w:t xml:space="preserve"> Uniwersytet Śląski, Wydział Nauk Społecznych, 2008), 107.</w:t>
      </w:r>
    </w:p>
  </w:footnote>
  <w:footnote w:id="46">
    <w:p w14:paraId="216DAA70" w14:textId="2C35748A" w:rsidR="006F4537" w:rsidRPr="00BC74F0" w:rsidRDefault="006F4537" w:rsidP="00034856">
      <w:pPr>
        <w:pStyle w:val="Tekstprzypisudolnego"/>
        <w:ind w:left="0" w:firstLine="0"/>
        <w:jc w:val="both"/>
        <w:rPr>
          <w:rFonts w:hint="eastAsia"/>
        </w:rPr>
      </w:pPr>
      <w:r w:rsidRPr="003B11FA">
        <w:rPr>
          <w:rStyle w:val="FootnoteCharacters"/>
          <w:lang w:val="en-US"/>
        </w:rPr>
        <w:footnoteRef/>
      </w:r>
      <w:r w:rsidRPr="00BC74F0">
        <w:t xml:space="preserve"> Abraham, </w:t>
      </w:r>
      <w:r w:rsidRPr="00DF0FF9">
        <w:rPr>
          <w:i/>
        </w:rPr>
        <w:t>Forma</w:t>
      </w:r>
      <w:r>
        <w:t xml:space="preserve">, </w:t>
      </w:r>
      <w:r w:rsidRPr="00BC74F0">
        <w:t>26.</w:t>
      </w:r>
    </w:p>
  </w:footnote>
  <w:footnote w:id="47">
    <w:p w14:paraId="07305B9D" w14:textId="5234E35F" w:rsidR="006F4537" w:rsidRPr="00BC74F0" w:rsidRDefault="006F4537" w:rsidP="00034856">
      <w:pPr>
        <w:pStyle w:val="Tekstprzypisudolnego"/>
        <w:ind w:left="0" w:firstLine="0"/>
        <w:jc w:val="both"/>
        <w:rPr>
          <w:rFonts w:hint="eastAsia"/>
          <w:lang w:val="en-US"/>
        </w:rPr>
      </w:pPr>
      <w:r w:rsidRPr="003B11FA">
        <w:rPr>
          <w:rStyle w:val="FootnoteCharacters"/>
          <w:lang w:val="en-US"/>
        </w:rPr>
        <w:footnoteRef/>
      </w:r>
      <w:r w:rsidRPr="00BC74F0">
        <w:t xml:space="preserve"> Michał Fedorowski, </w:t>
      </w:r>
      <w:r w:rsidRPr="00BC74F0">
        <w:rPr>
          <w:i/>
          <w:iCs/>
        </w:rPr>
        <w:t>Lud okolic Żarek, Siewierza i Pilicy Jego zwyczaje, sposób życia, obrzędy, podania, gusła, zabobony, pieśni, zabawy, przysłowia, zagadki i właściwości mowy</w:t>
      </w:r>
      <w:r w:rsidRPr="00BC74F0">
        <w:t>, vol. 1 (</w:t>
      </w:r>
      <w:r>
        <w:t xml:space="preserve">Księgarnia </w:t>
      </w:r>
      <w:r w:rsidRPr="00BC74F0">
        <w:t>M.</w:t>
      </w:r>
      <w:r>
        <w:t xml:space="preserve"> </w:t>
      </w:r>
      <w:r w:rsidRPr="00BC74F0">
        <w:t xml:space="preserve">Arcta, 1888), 35. </w:t>
      </w:r>
      <w:r w:rsidRPr="00BC74F0">
        <w:rPr>
          <w:lang w:val="en-US"/>
        </w:rPr>
        <w:t>The wedding traditions of the area were more elaborate, and did not end with just a proposal.</w:t>
      </w:r>
    </w:p>
  </w:footnote>
  <w:footnote w:id="48">
    <w:p w14:paraId="6537501A" w14:textId="2D1999BC" w:rsidR="006F4537" w:rsidRPr="00BC74F0" w:rsidRDefault="006F4537" w:rsidP="00034856">
      <w:pPr>
        <w:pStyle w:val="Tekstprzypisudolnego"/>
        <w:ind w:left="0" w:firstLine="0"/>
        <w:jc w:val="both"/>
        <w:rPr>
          <w:rFonts w:hint="eastAsia"/>
        </w:rPr>
      </w:pPr>
      <w:r w:rsidRPr="003B11FA">
        <w:rPr>
          <w:rStyle w:val="FootnoteCharacters"/>
          <w:lang w:val="en-US"/>
        </w:rPr>
        <w:footnoteRef/>
      </w:r>
      <w:r w:rsidRPr="00BC74F0">
        <w:t xml:space="preserve"> Andrzej Chwalba, </w:t>
      </w:r>
      <w:r w:rsidRPr="00BC74F0">
        <w:rPr>
          <w:i/>
        </w:rPr>
        <w:t xml:space="preserve">Obyczaje w Polsce. Od średniowiecza do czasów współczesnych </w:t>
      </w:r>
      <w:r w:rsidRPr="00BC74F0">
        <w:t>(</w:t>
      </w:r>
      <w:r>
        <w:t xml:space="preserve">Wydawnictwo Naukowe </w:t>
      </w:r>
      <w:r w:rsidRPr="00BC74F0">
        <w:t>PWN, 2015), 36.</w:t>
      </w:r>
    </w:p>
  </w:footnote>
  <w:footnote w:id="49">
    <w:p w14:paraId="1608ECE2" w14:textId="018D31B3" w:rsidR="006F4537" w:rsidRPr="00BC74F0" w:rsidRDefault="006F4537" w:rsidP="00034856">
      <w:pPr>
        <w:pStyle w:val="Tekstprzypisudolnego"/>
        <w:ind w:left="0" w:firstLine="0"/>
        <w:jc w:val="both"/>
        <w:rPr>
          <w:rFonts w:hint="eastAsia"/>
        </w:rPr>
      </w:pPr>
      <w:r w:rsidRPr="003B11FA">
        <w:rPr>
          <w:rStyle w:val="FootnoteCharacters"/>
          <w:lang w:val="en-US"/>
        </w:rPr>
        <w:footnoteRef/>
      </w:r>
      <w:r w:rsidRPr="00BC74F0">
        <w:rPr>
          <w:rFonts w:ascii="Times New Roman" w:hAnsi="Times New Roman" w:cs="Times New Roman"/>
        </w:rPr>
        <w:t xml:space="preserve"> Abraham, </w:t>
      </w:r>
      <w:r w:rsidRPr="003B792A">
        <w:rPr>
          <w:rFonts w:ascii="Times New Roman" w:hAnsi="Times New Roman" w:cs="Times New Roman"/>
          <w:i/>
        </w:rPr>
        <w:t>Forma</w:t>
      </w:r>
      <w:r>
        <w:rPr>
          <w:rFonts w:ascii="Times New Roman" w:hAnsi="Times New Roman" w:cs="Times New Roman"/>
        </w:rPr>
        <w:t xml:space="preserve">, </w:t>
      </w:r>
      <w:r w:rsidRPr="00BC74F0">
        <w:rPr>
          <w:rFonts w:ascii="Times New Roman" w:hAnsi="Times New Roman" w:cs="Times New Roman"/>
        </w:rPr>
        <w:t xml:space="preserve">10–11; Przemysław Dąbkowski, </w:t>
      </w:r>
      <w:r w:rsidRPr="00BC74F0">
        <w:rPr>
          <w:rFonts w:ascii="Times New Roman" w:hAnsi="Times New Roman" w:cs="Times New Roman"/>
          <w:i/>
          <w:iCs/>
        </w:rPr>
        <w:t>Zarys prawa polskiego prywatnego: podręcznik do nauki uniwersyteckiej</w:t>
      </w:r>
      <w:r w:rsidRPr="00BC74F0">
        <w:rPr>
          <w:rFonts w:ascii="Times New Roman" w:hAnsi="Times New Roman" w:cs="Times New Roman"/>
        </w:rPr>
        <w:t xml:space="preserve"> (</w:t>
      </w:r>
      <w:r w:rsidRPr="00666EC9">
        <w:rPr>
          <w:rFonts w:ascii="Times New Roman" w:hAnsi="Times New Roman" w:cs="Times New Roman"/>
        </w:rPr>
        <w:t>K. S. Jakubowski</w:t>
      </w:r>
      <w:r w:rsidRPr="00BC74F0">
        <w:rPr>
          <w:rFonts w:ascii="Times New Roman" w:hAnsi="Times New Roman" w:cs="Times New Roman"/>
        </w:rPr>
        <w:t>, 1921), 95.</w:t>
      </w:r>
    </w:p>
  </w:footnote>
  <w:footnote w:id="50">
    <w:p w14:paraId="6F74621B" w14:textId="6AFD6F9C" w:rsidR="006F4537" w:rsidRPr="00BC74F0" w:rsidRDefault="006F4537" w:rsidP="00034856">
      <w:pPr>
        <w:pStyle w:val="Tekstprzypisudolnego"/>
        <w:ind w:left="0" w:firstLine="0"/>
        <w:jc w:val="both"/>
        <w:rPr>
          <w:rFonts w:hint="eastAsia"/>
          <w:lang w:val="en-US"/>
        </w:rPr>
      </w:pPr>
      <w:r w:rsidRPr="003B11FA">
        <w:rPr>
          <w:rStyle w:val="FootnoteCharacters"/>
          <w:lang w:val="en-US"/>
        </w:rPr>
        <w:footnoteRef/>
      </w:r>
      <w:r>
        <w:rPr>
          <w:lang w:val="en-US"/>
        </w:rPr>
        <w:t xml:space="preserve"> </w:t>
      </w:r>
      <w:proofErr w:type="spellStart"/>
      <w:r w:rsidRPr="003B11FA">
        <w:rPr>
          <w:lang w:val="en-US"/>
        </w:rPr>
        <w:t>Fedorowski</w:t>
      </w:r>
      <w:proofErr w:type="spellEnd"/>
      <w:r w:rsidRPr="003B11FA">
        <w:rPr>
          <w:lang w:val="en-US"/>
        </w:rPr>
        <w:t xml:space="preserve">, </w:t>
      </w:r>
      <w:proofErr w:type="spellStart"/>
      <w:r w:rsidRPr="003B11FA">
        <w:rPr>
          <w:i/>
          <w:iCs/>
          <w:lang w:val="en-US"/>
        </w:rPr>
        <w:t>Lu</w:t>
      </w:r>
      <w:r>
        <w:rPr>
          <w:i/>
          <w:iCs/>
          <w:lang w:val="en-US"/>
        </w:rPr>
        <w:t>d</w:t>
      </w:r>
      <w:proofErr w:type="spellEnd"/>
      <w:r w:rsidRPr="003B792A">
        <w:rPr>
          <w:iCs/>
          <w:lang w:val="en-US"/>
        </w:rPr>
        <w:t>,</w:t>
      </w:r>
      <w:r>
        <w:rPr>
          <w:i/>
          <w:iCs/>
          <w:lang w:val="en-US"/>
        </w:rPr>
        <w:t xml:space="preserve"> </w:t>
      </w:r>
      <w:r w:rsidRPr="003B11FA">
        <w:rPr>
          <w:lang w:val="en-US"/>
        </w:rPr>
        <w:t xml:space="preserve">37. </w:t>
      </w:r>
      <w:r>
        <w:rPr>
          <w:lang w:val="en-US"/>
        </w:rPr>
        <w:t>T</w:t>
      </w:r>
      <w:r w:rsidRPr="00BC74F0">
        <w:rPr>
          <w:lang w:val="en-US"/>
        </w:rPr>
        <w:t>he descriptions included in the work of the customs related to the invitation of guests show that these were highly elaborate and intense ceremonies.</w:t>
      </w:r>
    </w:p>
  </w:footnote>
  <w:footnote w:id="51">
    <w:p w14:paraId="5EE49500" w14:textId="17AFB394" w:rsidR="006F4537" w:rsidRPr="00BC74F0" w:rsidRDefault="006F4537" w:rsidP="00034856">
      <w:pPr>
        <w:pStyle w:val="Tekstprzypisudolnego"/>
        <w:ind w:left="0" w:firstLine="0"/>
        <w:jc w:val="both"/>
        <w:rPr>
          <w:rFonts w:hint="eastAsia"/>
          <w:lang w:val="en-US"/>
        </w:rPr>
      </w:pPr>
      <w:r w:rsidRPr="003B11FA">
        <w:rPr>
          <w:rStyle w:val="FootnoteCharacters"/>
          <w:lang w:val="en-US"/>
        </w:rPr>
        <w:footnoteRef/>
      </w:r>
      <w:r>
        <w:rPr>
          <w:lang w:val="en-US"/>
        </w:rPr>
        <w:t xml:space="preserve"> </w:t>
      </w:r>
      <w:r w:rsidRPr="00BC74F0">
        <w:rPr>
          <w:lang w:val="en-US"/>
        </w:rPr>
        <w:t>Information on the parish priests who assisted with the wedding ceremony will be included in the creation of a database of relationships</w:t>
      </w:r>
      <w:r w:rsidRPr="003B11FA">
        <w:rPr>
          <w:lang w:val="en-US"/>
        </w:rPr>
        <w:t>.</w:t>
      </w:r>
    </w:p>
  </w:footnote>
  <w:footnote w:id="52">
    <w:p w14:paraId="0235101F" w14:textId="60C7D9E9" w:rsidR="006F4537" w:rsidRDefault="006F4537" w:rsidP="00034856">
      <w:pPr>
        <w:pStyle w:val="Tekstprzypisudolnego"/>
        <w:ind w:left="0" w:firstLine="0"/>
        <w:jc w:val="both"/>
        <w:rPr>
          <w:rFonts w:hint="eastAsia"/>
        </w:rPr>
      </w:pPr>
      <w:r>
        <w:rPr>
          <w:rStyle w:val="FootnoteCharacters"/>
        </w:rPr>
        <w:footnoteRef/>
      </w:r>
      <w:r>
        <w:rPr>
          <w:rFonts w:ascii="Times New Roman" w:hAnsi="Times New Roman" w:cs="Times New Roman"/>
        </w:rPr>
        <w:t xml:space="preserve"> Janusz </w:t>
      </w:r>
      <w:proofErr w:type="spellStart"/>
      <w:r>
        <w:rPr>
          <w:rFonts w:ascii="Times New Roman" w:hAnsi="Times New Roman" w:cs="Times New Roman"/>
        </w:rPr>
        <w:t>Sondel</w:t>
      </w:r>
      <w:proofErr w:type="spellEnd"/>
      <w:r>
        <w:rPr>
          <w:rFonts w:ascii="Times New Roman" w:hAnsi="Times New Roman" w:cs="Times New Roman"/>
        </w:rPr>
        <w:t xml:space="preserve">, </w:t>
      </w:r>
      <w:r>
        <w:rPr>
          <w:rFonts w:ascii="Times New Roman" w:hAnsi="Times New Roman" w:cs="Times New Roman"/>
          <w:i/>
        </w:rPr>
        <w:t>Słownik łacińsko-polski dla prawników i historyków</w:t>
      </w:r>
      <w:r>
        <w:rPr>
          <w:rFonts w:ascii="Times New Roman" w:hAnsi="Times New Roman" w:cs="Times New Roman"/>
        </w:rPr>
        <w:t xml:space="preserve"> (Universitas, 2009), 669.</w:t>
      </w:r>
    </w:p>
  </w:footnote>
  <w:footnote w:id="53">
    <w:p w14:paraId="48B8370C" w14:textId="57614D51" w:rsidR="006F4537"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w:t>
      </w:r>
      <w:proofErr w:type="spellStart"/>
      <w:r>
        <w:rPr>
          <w:rFonts w:ascii="Times New Roman" w:hAnsi="Times New Roman" w:cs="Times New Roman"/>
          <w:lang w:val="de-DE"/>
        </w:rPr>
        <w:t>Sondel</w:t>
      </w:r>
      <w:proofErr w:type="spellEnd"/>
      <w:r>
        <w:rPr>
          <w:rFonts w:ascii="Times New Roman" w:hAnsi="Times New Roman" w:cs="Times New Roman"/>
          <w:lang w:val="de-DE"/>
        </w:rPr>
        <w:t xml:space="preserve">, </w:t>
      </w:r>
      <w:proofErr w:type="spellStart"/>
      <w:r w:rsidRPr="002C534D">
        <w:rPr>
          <w:rFonts w:ascii="Times New Roman" w:hAnsi="Times New Roman" w:cs="Times New Roman"/>
          <w:i/>
          <w:lang w:val="de-DE"/>
        </w:rPr>
        <w:t>Słownik</w:t>
      </w:r>
      <w:proofErr w:type="spellEnd"/>
      <w:r w:rsidRPr="002C534D">
        <w:rPr>
          <w:rFonts w:ascii="Times New Roman" w:hAnsi="Times New Roman" w:cs="Times New Roman"/>
          <w:i/>
          <w:lang w:val="de-DE"/>
        </w:rPr>
        <w:t xml:space="preserve"> </w:t>
      </w:r>
      <w:r w:rsidRPr="002C534D">
        <w:rPr>
          <w:rFonts w:ascii="Times New Roman" w:hAnsi="Times New Roman" w:cs="Times New Roman"/>
          <w:lang w:val="de-DE"/>
        </w:rPr>
        <w:t xml:space="preserve">, </w:t>
      </w:r>
      <w:r>
        <w:rPr>
          <w:rFonts w:ascii="Times New Roman" w:hAnsi="Times New Roman" w:cs="Times New Roman"/>
          <w:lang w:val="de-DE"/>
        </w:rPr>
        <w:t>942.</w:t>
      </w:r>
    </w:p>
  </w:footnote>
  <w:footnote w:id="54">
    <w:p w14:paraId="5E24B3A2" w14:textId="4BF460E8" w:rsidR="006F4537" w:rsidRPr="00173BB2" w:rsidRDefault="006F4537" w:rsidP="00034856">
      <w:pPr>
        <w:pStyle w:val="Tekstprzypisudolnego"/>
        <w:ind w:left="0" w:firstLine="0"/>
        <w:jc w:val="both"/>
        <w:rPr>
          <w:rFonts w:hint="eastAsia"/>
          <w:lang w:val="de-DE"/>
        </w:rPr>
      </w:pPr>
      <w:r>
        <w:rPr>
          <w:rStyle w:val="FootnoteCharacters"/>
        </w:rPr>
        <w:footnoteRef/>
      </w:r>
      <w:r>
        <w:rPr>
          <w:rFonts w:ascii="Times New Roman" w:hAnsi="Times New Roman" w:cs="Times New Roman"/>
          <w:lang w:val="de-DE"/>
        </w:rPr>
        <w:t xml:space="preserve"> </w:t>
      </w:r>
      <w:r w:rsidRPr="00BC74F0">
        <w:rPr>
          <w:rFonts w:ascii="Times New Roman" w:hAnsi="Times New Roman" w:cs="Times New Roman"/>
          <w:lang w:val="de-DE"/>
        </w:rPr>
        <w:t xml:space="preserve">“(…), ob die Beziehung gerichtet ist oder nicht. Eine Abstammungsbeziehung ist z.B. gerichtet. Sie kann auch gar nicht symmetrisch sein: wenn A der Sohn von B ist, kann B nicht gleichzeitig der Sohn von A sein. Untersucht man stattdessen die Verwandtschaftsbeziehungen zwischen A und B, so ist die Beziehung </w:t>
      </w:r>
      <w:proofErr w:type="spellStart"/>
      <w:r w:rsidRPr="00BC74F0">
        <w:rPr>
          <w:rFonts w:ascii="Times New Roman" w:hAnsi="Times New Roman" w:cs="Times New Roman"/>
          <w:lang w:val="de-DE"/>
        </w:rPr>
        <w:t>ungerichtet</w:t>
      </w:r>
      <w:proofErr w:type="spellEnd"/>
      <w:r w:rsidRPr="00BC74F0">
        <w:rPr>
          <w:rFonts w:ascii="Times New Roman" w:hAnsi="Times New Roman" w:cs="Times New Roman"/>
          <w:lang w:val="de-DE"/>
        </w:rPr>
        <w:t xml:space="preserve">: wenn A mit B verwandt ist, so ist auch B mit A verwandt. Alle Relationen, die auf gemeinsamen Mitgliedschaften beruhen, sind </w:t>
      </w:r>
      <w:proofErr w:type="spellStart"/>
      <w:r w:rsidRPr="00BC74F0">
        <w:rPr>
          <w:rFonts w:ascii="Times New Roman" w:hAnsi="Times New Roman" w:cs="Times New Roman"/>
          <w:lang w:val="de-DE"/>
        </w:rPr>
        <w:t>ungerichteter</w:t>
      </w:r>
      <w:proofErr w:type="spellEnd"/>
      <w:r w:rsidRPr="00BC74F0">
        <w:rPr>
          <w:rFonts w:ascii="Times New Roman" w:hAnsi="Times New Roman" w:cs="Times New Roman"/>
          <w:lang w:val="de-DE"/>
        </w:rPr>
        <w:t xml:space="preserve"> Natur.”</w:t>
      </w:r>
      <w:r>
        <w:rPr>
          <w:rFonts w:ascii="Times New Roman" w:hAnsi="Times New Roman" w:cs="Times New Roman"/>
          <w:lang w:val="de-DE"/>
        </w:rPr>
        <w:t xml:space="preserve"> </w:t>
      </w:r>
      <w:proofErr w:type="spellStart"/>
      <w:r w:rsidRPr="00173BB2">
        <w:rPr>
          <w:rFonts w:ascii="Times New Roman" w:hAnsi="Times New Roman" w:cs="Times New Roman"/>
          <w:lang w:val="de-DE"/>
        </w:rPr>
        <w:t>Citation</w:t>
      </w:r>
      <w:proofErr w:type="spellEnd"/>
      <w:r w:rsidRPr="00173BB2">
        <w:rPr>
          <w:rFonts w:ascii="Times New Roman" w:hAnsi="Times New Roman" w:cs="Times New Roman"/>
          <w:lang w:val="de-DE"/>
        </w:rPr>
        <w:t xml:space="preserve"> </w:t>
      </w:r>
      <w:proofErr w:type="spellStart"/>
      <w:r w:rsidRPr="00173BB2">
        <w:rPr>
          <w:rFonts w:ascii="Times New Roman" w:hAnsi="Times New Roman" w:cs="Times New Roman"/>
          <w:lang w:val="de-DE"/>
        </w:rPr>
        <w:t>from</w:t>
      </w:r>
      <w:proofErr w:type="spellEnd"/>
      <w:r w:rsidRPr="00173BB2">
        <w:rPr>
          <w:rFonts w:ascii="Times New Roman" w:hAnsi="Times New Roman" w:cs="Times New Roman"/>
          <w:lang w:val="de-DE"/>
        </w:rPr>
        <w:t xml:space="preserve"> Jansen, </w:t>
      </w:r>
      <w:r w:rsidRPr="00173BB2">
        <w:rPr>
          <w:rFonts w:ascii="Times New Roman" w:hAnsi="Times New Roman" w:cs="Times New Roman"/>
          <w:i/>
          <w:iCs/>
          <w:lang w:val="de-DE"/>
        </w:rPr>
        <w:t>Einführung</w:t>
      </w:r>
      <w:r w:rsidRPr="00173BB2">
        <w:rPr>
          <w:rFonts w:ascii="Times New Roman" w:hAnsi="Times New Roman" w:cs="Times New Roman"/>
          <w:lang w:val="de-DE"/>
        </w:rPr>
        <w:t>, 73.</w:t>
      </w:r>
    </w:p>
  </w:footnote>
  <w:footnote w:id="55">
    <w:p w14:paraId="410C2A63" w14:textId="7CFEE6C4" w:rsidR="006F4537" w:rsidRPr="00173BB2" w:rsidRDefault="006F4537" w:rsidP="00034856">
      <w:pPr>
        <w:pStyle w:val="Tekstprzypisudolnego"/>
        <w:ind w:left="0" w:firstLine="0"/>
        <w:jc w:val="both"/>
        <w:rPr>
          <w:rFonts w:hint="eastAsia"/>
          <w:lang w:val="de-DE"/>
        </w:rPr>
      </w:pPr>
      <w:r>
        <w:rPr>
          <w:rStyle w:val="FootnoteCharacters"/>
        </w:rPr>
        <w:footnoteRef/>
      </w:r>
      <w:r w:rsidRPr="00173BB2">
        <w:rPr>
          <w:rFonts w:ascii="Times New Roman" w:hAnsi="Times New Roman" w:cs="Times New Roman"/>
          <w:lang w:val="de-DE"/>
        </w:rPr>
        <w:t xml:space="preserve"> Jansen, </w:t>
      </w:r>
      <w:r w:rsidRPr="00173BB2">
        <w:rPr>
          <w:rFonts w:ascii="Times New Roman" w:hAnsi="Times New Roman" w:cs="Times New Roman"/>
          <w:i/>
          <w:iCs/>
          <w:lang w:val="de-DE"/>
        </w:rPr>
        <w:t>Einführung</w:t>
      </w:r>
      <w:r w:rsidRPr="00173BB2">
        <w:rPr>
          <w:rFonts w:ascii="Times New Roman" w:hAnsi="Times New Roman" w:cs="Times New Roman"/>
          <w:iCs/>
          <w:lang w:val="de-DE"/>
        </w:rPr>
        <w:t>,</w:t>
      </w:r>
      <w:r>
        <w:rPr>
          <w:rFonts w:ascii="Times New Roman" w:hAnsi="Times New Roman" w:cs="Times New Roman"/>
          <w:iCs/>
          <w:lang w:val="de-DE"/>
        </w:rPr>
        <w:t xml:space="preserve"> </w:t>
      </w:r>
      <w:r w:rsidRPr="00173BB2">
        <w:rPr>
          <w:rFonts w:ascii="Times New Roman" w:hAnsi="Times New Roman" w:cs="Times New Roman"/>
          <w:lang w:val="de-DE"/>
        </w:rPr>
        <w:t>61.</w:t>
      </w:r>
    </w:p>
  </w:footnote>
  <w:footnote w:id="56">
    <w:p w14:paraId="0AC2FE52" w14:textId="2F2CFBBE" w:rsidR="006F4537" w:rsidRPr="00173BB2" w:rsidRDefault="006F4537" w:rsidP="00034856">
      <w:pPr>
        <w:pStyle w:val="Tekstprzypisudolnego"/>
        <w:ind w:left="0" w:firstLine="0"/>
        <w:jc w:val="both"/>
        <w:rPr>
          <w:rFonts w:hint="eastAsia"/>
          <w:lang w:val="de-DE"/>
        </w:rPr>
      </w:pPr>
      <w:r>
        <w:rPr>
          <w:rStyle w:val="FootnoteCharacters"/>
        </w:rPr>
        <w:footnoteRef/>
      </w:r>
      <w:r w:rsidRPr="00173BB2">
        <w:rPr>
          <w:rFonts w:ascii="Times New Roman" w:hAnsi="Times New Roman" w:cs="Times New Roman"/>
          <w:lang w:val="de-DE"/>
        </w:rPr>
        <w:t xml:space="preserve"> Yang et al</w:t>
      </w:r>
      <w:r w:rsidRPr="00173BB2">
        <w:rPr>
          <w:rFonts w:ascii="Times New Roman" w:hAnsi="Times New Roman" w:cs="Times New Roman"/>
          <w:i/>
          <w:lang w:val="de-DE"/>
        </w:rPr>
        <w:t>.,</w:t>
      </w:r>
      <w:r w:rsidRPr="00173BB2">
        <w:rPr>
          <w:rFonts w:ascii="Times New Roman" w:hAnsi="Times New Roman" w:cs="Times New Roman"/>
          <w:lang w:val="de-DE"/>
        </w:rPr>
        <w:t xml:space="preserve"> </w:t>
      </w:r>
      <w:proofErr w:type="spellStart"/>
      <w:r w:rsidRPr="00173BB2">
        <w:rPr>
          <w:rFonts w:hint="eastAsia"/>
          <w:i/>
          <w:lang w:val="de-DE"/>
        </w:rPr>
        <w:t>Social</w:t>
      </w:r>
      <w:proofErr w:type="spellEnd"/>
      <w:r w:rsidRPr="00173BB2">
        <w:rPr>
          <w:rFonts w:hint="eastAsia"/>
          <w:i/>
          <w:lang w:val="de-DE"/>
        </w:rPr>
        <w:t xml:space="preserve"> Network</w:t>
      </w:r>
      <w:r w:rsidRPr="00173BB2">
        <w:rPr>
          <w:lang w:val="de-DE"/>
        </w:rPr>
        <w:t xml:space="preserve">, </w:t>
      </w:r>
      <w:r w:rsidRPr="00173BB2">
        <w:rPr>
          <w:rFonts w:ascii="Times New Roman" w:hAnsi="Times New Roman" w:cs="Times New Roman"/>
          <w:lang w:val="de-DE"/>
        </w:rPr>
        <w:t xml:space="preserve">10. Jansen, </w:t>
      </w:r>
      <w:r w:rsidRPr="00173BB2">
        <w:rPr>
          <w:rFonts w:ascii="Times New Roman" w:hAnsi="Times New Roman" w:cs="Times New Roman"/>
          <w:i/>
          <w:iCs/>
          <w:lang w:val="de-DE"/>
        </w:rPr>
        <w:t>Einführung</w:t>
      </w:r>
      <w:r w:rsidRPr="00173BB2">
        <w:rPr>
          <w:rFonts w:ascii="Times New Roman" w:hAnsi="Times New Roman" w:cs="Times New Roman"/>
          <w:iCs/>
          <w:lang w:val="de-DE"/>
        </w:rPr>
        <w:t>,</w:t>
      </w:r>
      <w:r>
        <w:rPr>
          <w:rFonts w:ascii="Times New Roman" w:hAnsi="Times New Roman" w:cs="Times New Roman"/>
          <w:iCs/>
          <w:lang w:val="de-DE"/>
        </w:rPr>
        <w:t xml:space="preserve"> </w:t>
      </w:r>
      <w:r w:rsidRPr="00173BB2">
        <w:rPr>
          <w:rFonts w:ascii="Times New Roman" w:hAnsi="Times New Roman" w:cs="Times New Roman"/>
          <w:lang w:val="de-DE"/>
        </w:rPr>
        <w:t>61.</w:t>
      </w:r>
    </w:p>
  </w:footnote>
  <w:footnote w:id="57">
    <w:p w14:paraId="75A347E8" w14:textId="1E0003DA" w:rsidR="006F4537" w:rsidRPr="00173BB2" w:rsidRDefault="006F4537" w:rsidP="00034856">
      <w:pPr>
        <w:pStyle w:val="Tekstprzypisudolnego"/>
        <w:ind w:left="0" w:firstLine="0"/>
        <w:jc w:val="both"/>
        <w:rPr>
          <w:rFonts w:hint="eastAsia"/>
          <w:lang w:val="de-DE"/>
        </w:rPr>
      </w:pPr>
      <w:r>
        <w:rPr>
          <w:rStyle w:val="FootnoteCharacters"/>
        </w:rPr>
        <w:footnoteRef/>
      </w:r>
      <w:r w:rsidRPr="00173BB2">
        <w:rPr>
          <w:rFonts w:ascii="Times New Roman" w:hAnsi="Times New Roman" w:cs="Times New Roman"/>
          <w:lang w:val="de-DE"/>
        </w:rPr>
        <w:t xml:space="preserve"> Yang et al., </w:t>
      </w:r>
      <w:proofErr w:type="spellStart"/>
      <w:r w:rsidRPr="00173BB2">
        <w:rPr>
          <w:rFonts w:hint="eastAsia"/>
          <w:i/>
          <w:lang w:val="de-DE"/>
        </w:rPr>
        <w:t>Social</w:t>
      </w:r>
      <w:proofErr w:type="spellEnd"/>
      <w:r w:rsidRPr="00173BB2">
        <w:rPr>
          <w:rFonts w:hint="eastAsia"/>
          <w:i/>
          <w:lang w:val="de-DE"/>
        </w:rPr>
        <w:t xml:space="preserve"> Network</w:t>
      </w:r>
      <w:r w:rsidRPr="00173BB2">
        <w:rPr>
          <w:lang w:val="de-DE"/>
        </w:rPr>
        <w:t xml:space="preserve">, </w:t>
      </w:r>
      <w:r w:rsidRPr="00173BB2">
        <w:rPr>
          <w:rFonts w:ascii="Times New Roman" w:hAnsi="Times New Roman" w:cs="Times New Roman"/>
          <w:lang w:val="de-DE"/>
        </w:rPr>
        <w:t xml:space="preserve">10; Jansen, </w:t>
      </w:r>
      <w:r w:rsidRPr="00173BB2">
        <w:rPr>
          <w:rFonts w:ascii="Times New Roman" w:hAnsi="Times New Roman" w:cs="Times New Roman"/>
          <w:i/>
          <w:iCs/>
          <w:lang w:val="de-DE"/>
        </w:rPr>
        <w:t>Einführung</w:t>
      </w:r>
      <w:r w:rsidRPr="00173BB2">
        <w:rPr>
          <w:rFonts w:ascii="Times New Roman" w:hAnsi="Times New Roman" w:cs="Times New Roman"/>
          <w:iCs/>
          <w:lang w:val="de-DE"/>
        </w:rPr>
        <w:t>,</w:t>
      </w:r>
      <w:r>
        <w:rPr>
          <w:rFonts w:ascii="Times New Roman" w:hAnsi="Times New Roman" w:cs="Times New Roman"/>
          <w:iCs/>
          <w:lang w:val="de-DE"/>
        </w:rPr>
        <w:t xml:space="preserve"> </w:t>
      </w:r>
      <w:r w:rsidRPr="00173BB2">
        <w:rPr>
          <w:rFonts w:ascii="Times New Roman" w:hAnsi="Times New Roman" w:cs="Times New Roman"/>
          <w:lang w:val="de-DE"/>
        </w:rPr>
        <w:t>61.</w:t>
      </w:r>
    </w:p>
  </w:footnote>
  <w:footnote w:id="58">
    <w:p w14:paraId="140A915C" w14:textId="7B1408CD" w:rsidR="006F4537" w:rsidRPr="00BC74F0" w:rsidRDefault="006F4537" w:rsidP="00034856">
      <w:pPr>
        <w:pStyle w:val="Tekstprzypisudolnego"/>
        <w:ind w:left="0" w:firstLine="0"/>
        <w:jc w:val="both"/>
        <w:rPr>
          <w:rFonts w:hint="eastAsia"/>
          <w:lang w:val="fr-FR"/>
        </w:rPr>
      </w:pPr>
      <w:r>
        <w:rPr>
          <w:rStyle w:val="FootnoteCharacters"/>
        </w:rPr>
        <w:footnoteRef/>
      </w:r>
      <w:r w:rsidRPr="00BC74F0">
        <w:rPr>
          <w:rFonts w:ascii="Times New Roman" w:hAnsi="Times New Roman" w:cs="Times New Roman"/>
          <w:lang w:val="fr-FR"/>
        </w:rPr>
        <w:t xml:space="preserve"> Yang et al.,</w:t>
      </w:r>
      <w:r>
        <w:rPr>
          <w:rFonts w:ascii="Times New Roman" w:hAnsi="Times New Roman" w:cs="Times New Roman"/>
          <w:lang w:val="fr-FR"/>
        </w:rPr>
        <w:t xml:space="preserve"> </w:t>
      </w:r>
      <w:r w:rsidRPr="00173BB2">
        <w:rPr>
          <w:rFonts w:hint="eastAsia"/>
          <w:i/>
          <w:lang w:val="fr-FR"/>
        </w:rPr>
        <w:t>Social Network</w:t>
      </w:r>
      <w:r w:rsidRPr="00173BB2">
        <w:rPr>
          <w:lang w:val="fr-FR"/>
        </w:rPr>
        <w:t xml:space="preserve">, </w:t>
      </w:r>
      <w:r w:rsidRPr="00BC74F0">
        <w:rPr>
          <w:rFonts w:ascii="Times New Roman" w:hAnsi="Times New Roman" w:cs="Times New Roman"/>
          <w:lang w:val="fr-FR"/>
        </w:rPr>
        <w:t>10.</w:t>
      </w:r>
    </w:p>
  </w:footnote>
  <w:footnote w:id="59">
    <w:p w14:paraId="7477367C" w14:textId="03D4D8E7" w:rsidR="006F4537" w:rsidRPr="00173BB2" w:rsidRDefault="006F4537" w:rsidP="00034856">
      <w:pPr>
        <w:pStyle w:val="Tekstprzypisudolnego"/>
        <w:ind w:left="0" w:firstLine="0"/>
        <w:jc w:val="both"/>
        <w:rPr>
          <w:rFonts w:hint="eastAsia"/>
          <w:lang w:val="en-US"/>
        </w:rPr>
      </w:pPr>
      <w:r>
        <w:rPr>
          <w:rStyle w:val="FootnoteCharacters"/>
        </w:rPr>
        <w:footnoteRef/>
      </w:r>
      <w:r w:rsidRPr="00173BB2">
        <w:rPr>
          <w:rFonts w:ascii="Times New Roman" w:hAnsi="Times New Roman" w:cs="Times New Roman"/>
          <w:lang w:val="en-US"/>
        </w:rPr>
        <w:t xml:space="preserve"> Jansen, </w:t>
      </w:r>
      <w:proofErr w:type="spellStart"/>
      <w:r w:rsidRPr="00173BB2">
        <w:rPr>
          <w:rFonts w:ascii="Times New Roman" w:hAnsi="Times New Roman" w:cs="Times New Roman"/>
          <w:i/>
          <w:iCs/>
          <w:lang w:val="en-US"/>
        </w:rPr>
        <w:t>Einführung</w:t>
      </w:r>
      <w:proofErr w:type="spellEnd"/>
      <w:r w:rsidRPr="00173BB2">
        <w:rPr>
          <w:rFonts w:ascii="Times New Roman" w:hAnsi="Times New Roman" w:cs="Times New Roman"/>
          <w:iCs/>
          <w:lang w:val="en-US"/>
        </w:rPr>
        <w:t>,</w:t>
      </w:r>
      <w:r>
        <w:rPr>
          <w:rFonts w:ascii="Times New Roman" w:hAnsi="Times New Roman" w:cs="Times New Roman"/>
          <w:iCs/>
          <w:lang w:val="en-US"/>
        </w:rPr>
        <w:t xml:space="preserve"> </w:t>
      </w:r>
      <w:r w:rsidRPr="00173BB2">
        <w:rPr>
          <w:rFonts w:ascii="Times New Roman" w:hAnsi="Times New Roman" w:cs="Times New Roman"/>
          <w:lang w:val="en-US"/>
        </w:rPr>
        <w:t xml:space="preserve">62–64; </w:t>
      </w:r>
      <w:proofErr w:type="spellStart"/>
      <w:r w:rsidRPr="00173BB2">
        <w:rPr>
          <w:rFonts w:ascii="Times New Roman" w:hAnsi="Times New Roman" w:cs="Times New Roman"/>
          <w:lang w:val="en-US"/>
        </w:rPr>
        <w:t>Knoke</w:t>
      </w:r>
      <w:proofErr w:type="spellEnd"/>
      <w:r w:rsidRPr="00173BB2">
        <w:rPr>
          <w:rFonts w:ascii="Times New Roman" w:hAnsi="Times New Roman" w:cs="Times New Roman"/>
          <w:lang w:val="en-US"/>
        </w:rPr>
        <w:t xml:space="preserve"> and</w:t>
      </w:r>
      <w:r>
        <w:rPr>
          <w:rFonts w:ascii="Times New Roman" w:hAnsi="Times New Roman" w:cs="Times New Roman"/>
          <w:lang w:val="en-US"/>
        </w:rPr>
        <w:t xml:space="preserve"> Yang</w:t>
      </w:r>
      <w:r w:rsidRPr="00173BB2">
        <w:rPr>
          <w:rFonts w:ascii="Times New Roman" w:hAnsi="Times New Roman" w:cs="Times New Roman"/>
          <w:lang w:val="en-US"/>
        </w:rPr>
        <w:t xml:space="preserve">, </w:t>
      </w:r>
      <w:r w:rsidRPr="004A062B">
        <w:rPr>
          <w:rFonts w:ascii="Times New Roman" w:hAnsi="Times New Roman" w:cs="Times New Roman"/>
          <w:i/>
          <w:lang w:val="en-US"/>
        </w:rPr>
        <w:t>Social</w:t>
      </w:r>
      <w:r>
        <w:rPr>
          <w:rFonts w:ascii="Times New Roman" w:hAnsi="Times New Roman" w:cs="Times New Roman"/>
          <w:lang w:val="en-US"/>
        </w:rPr>
        <w:t xml:space="preserve"> </w:t>
      </w:r>
      <w:r w:rsidRPr="00173BB2">
        <w:rPr>
          <w:rFonts w:ascii="Times New Roman" w:hAnsi="Times New Roman" w:cs="Times New Roman"/>
          <w:i/>
          <w:lang w:val="en-US"/>
        </w:rPr>
        <w:t>Network</w:t>
      </w:r>
      <w:r>
        <w:rPr>
          <w:rFonts w:ascii="Times New Roman" w:hAnsi="Times New Roman" w:cs="Times New Roman"/>
          <w:lang w:val="en-US"/>
        </w:rPr>
        <w:t xml:space="preserve">, </w:t>
      </w:r>
      <w:r w:rsidRPr="00173BB2">
        <w:rPr>
          <w:rFonts w:ascii="Times New Roman" w:hAnsi="Times New Roman" w:cs="Times New Roman"/>
          <w:lang w:val="en-US"/>
        </w:rPr>
        <w:t xml:space="preserve">72–76; Yang et al., </w:t>
      </w:r>
      <w:r w:rsidRPr="00173BB2">
        <w:rPr>
          <w:rFonts w:hint="eastAsia"/>
          <w:i/>
          <w:lang w:val="en-US"/>
        </w:rPr>
        <w:t>Social Network</w:t>
      </w:r>
      <w:r w:rsidRPr="00173BB2">
        <w:rPr>
          <w:lang w:val="en-US"/>
        </w:rPr>
        <w:t xml:space="preserve">, </w:t>
      </w:r>
      <w:r w:rsidRPr="00173BB2">
        <w:rPr>
          <w:rFonts w:ascii="Times New Roman" w:hAnsi="Times New Roman" w:cs="Times New Roman"/>
          <w:lang w:val="en-US"/>
        </w:rPr>
        <w:t>15.</w:t>
      </w:r>
    </w:p>
  </w:footnote>
  <w:footnote w:id="60">
    <w:p w14:paraId="1C721881" w14:textId="29268235" w:rsidR="006F4537" w:rsidRPr="00176B80" w:rsidRDefault="006F4537" w:rsidP="00034856">
      <w:pPr>
        <w:pStyle w:val="Tekstprzypisudolnego"/>
        <w:ind w:left="0" w:firstLine="0"/>
        <w:jc w:val="both"/>
        <w:rPr>
          <w:rFonts w:hint="eastAsia"/>
          <w:lang w:val="en-US"/>
        </w:rPr>
      </w:pPr>
      <w:r>
        <w:rPr>
          <w:rStyle w:val="FootnoteCharacters"/>
        </w:rPr>
        <w:footnoteRef/>
      </w:r>
      <w:r>
        <w:rPr>
          <w:rFonts w:ascii="Times New Roman" w:hAnsi="Times New Roman" w:cs="Times New Roman"/>
          <w:lang w:val="en-US"/>
        </w:rPr>
        <w:t xml:space="preserve"> “</w:t>
      </w:r>
      <w:r w:rsidRPr="00176B80">
        <w:rPr>
          <w:rFonts w:ascii="Times New Roman" w:hAnsi="Times New Roman" w:cs="Times New Roman"/>
          <w:lang w:val="en-US"/>
        </w:rPr>
        <w:t>It is possible to combine both directed and u</w:t>
      </w:r>
      <w:r>
        <w:rPr>
          <w:rFonts w:ascii="Times New Roman" w:hAnsi="Times New Roman" w:cs="Times New Roman"/>
          <w:lang w:val="en-US"/>
        </w:rPr>
        <w:t>ndirected ties into one network,</w:t>
      </w:r>
      <w:r w:rsidRPr="00176B80">
        <w:rPr>
          <w:rFonts w:ascii="Times New Roman" w:hAnsi="Times New Roman" w:cs="Times New Roman"/>
          <w:lang w:val="en-US"/>
        </w:rPr>
        <w:t xml:space="preserve">” Yang et al., </w:t>
      </w:r>
      <w:r w:rsidRPr="002103D1">
        <w:rPr>
          <w:rFonts w:ascii="Times New Roman" w:hAnsi="Times New Roman" w:cs="Times New Roman"/>
          <w:i/>
          <w:lang w:val="en-US"/>
        </w:rPr>
        <w:t>Social Network</w:t>
      </w:r>
      <w:r>
        <w:rPr>
          <w:rFonts w:ascii="Times New Roman" w:hAnsi="Times New Roman" w:cs="Times New Roman"/>
          <w:lang w:val="en-US"/>
        </w:rPr>
        <w:t xml:space="preserve">, </w:t>
      </w:r>
      <w:r w:rsidRPr="00176B80">
        <w:rPr>
          <w:rFonts w:ascii="Times New Roman" w:hAnsi="Times New Roman" w:cs="Times New Roman"/>
          <w:lang w:val="en-US"/>
        </w:rPr>
        <w:t>10.</w:t>
      </w:r>
      <w:r>
        <w:rPr>
          <w:rFonts w:ascii="Times New Roman" w:hAnsi="Times New Roman" w:cs="Times New Roman"/>
          <w:lang w:val="en-US"/>
        </w:rPr>
        <w:t xml:space="preserve"> </w:t>
      </w:r>
    </w:p>
  </w:footnote>
  <w:footnote w:id="61">
    <w:p w14:paraId="6022BE3D" w14:textId="319DF4DB" w:rsidR="006F4537" w:rsidRPr="00BD4ADE" w:rsidRDefault="006F4537" w:rsidP="00034856">
      <w:pPr>
        <w:pStyle w:val="Tekstprzypisudolnego"/>
        <w:ind w:left="0" w:firstLine="0"/>
        <w:jc w:val="both"/>
        <w:rPr>
          <w:rFonts w:hint="eastAsia"/>
          <w:lang w:val="en-US"/>
        </w:rPr>
      </w:pPr>
      <w:r>
        <w:rPr>
          <w:rStyle w:val="FootnoteCharacters"/>
        </w:rPr>
        <w:footnoteRef/>
      </w:r>
      <w:r w:rsidRPr="00BC74F0">
        <w:rPr>
          <w:lang w:val="en-US"/>
        </w:rPr>
        <w:tab/>
      </w:r>
      <w:r w:rsidRPr="00BD4ADE">
        <w:rPr>
          <w:lang w:val="en-US"/>
        </w:rPr>
        <w:t>Attributes can be such things as position, occupation, or role in society.</w:t>
      </w:r>
    </w:p>
  </w:footnote>
  <w:footnote w:id="62">
    <w:p w14:paraId="2FE91EE6" w14:textId="0008AB1F" w:rsidR="006F4537" w:rsidRPr="00BC74F0" w:rsidRDefault="006F4537" w:rsidP="00034856">
      <w:pPr>
        <w:pStyle w:val="Tekstprzypisudolnego"/>
        <w:ind w:left="0" w:firstLine="0"/>
        <w:jc w:val="both"/>
        <w:rPr>
          <w:rFonts w:hint="eastAsia"/>
          <w:lang w:val="de-DE"/>
        </w:rPr>
      </w:pPr>
      <w:r w:rsidRPr="00BD4ADE">
        <w:rPr>
          <w:rStyle w:val="FootnoteCharacters"/>
          <w:lang w:val="en-US"/>
        </w:rPr>
        <w:footnoteRef/>
      </w:r>
      <w:r w:rsidRPr="002103D1">
        <w:rPr>
          <w:lang w:val="de-DE"/>
        </w:rPr>
        <w:tab/>
        <w:t>Jürgen Pfeffer, “Visualisierung sozialer Netzwer</w:t>
      </w:r>
      <w:r w:rsidRPr="00BC74F0">
        <w:rPr>
          <w:lang w:val="de-DE"/>
        </w:rPr>
        <w:t xml:space="preserve">ke,” </w:t>
      </w:r>
      <w:r w:rsidRPr="00BC74F0">
        <w:rPr>
          <w:i/>
          <w:lang w:val="de-DE"/>
        </w:rPr>
        <w:t>Netzwerkanalyse und Netzwerktheorie</w:t>
      </w:r>
      <w:r>
        <w:rPr>
          <w:lang w:val="de-DE"/>
        </w:rPr>
        <w:t>.</w:t>
      </w:r>
      <w:r w:rsidRPr="00BC74F0">
        <w:rPr>
          <w:lang w:val="de-DE"/>
        </w:rPr>
        <w:t xml:space="preserve"> </w:t>
      </w:r>
      <w:r w:rsidRPr="00BC74F0">
        <w:rPr>
          <w:i/>
          <w:iCs/>
          <w:lang w:val="de-DE"/>
        </w:rPr>
        <w:t>Ein neues Paradigma in den Sozialwissenschaften</w:t>
      </w:r>
      <w:r>
        <w:rPr>
          <w:iCs/>
          <w:lang w:val="de-DE"/>
        </w:rPr>
        <w:t>,</w:t>
      </w:r>
      <w:r>
        <w:rPr>
          <w:lang w:val="de-DE"/>
        </w:rPr>
        <w:t xml:space="preserve"> </w:t>
      </w:r>
      <w:proofErr w:type="spellStart"/>
      <w:r w:rsidRPr="00BC74F0">
        <w:rPr>
          <w:lang w:val="de-DE"/>
        </w:rPr>
        <w:t>ed</w:t>
      </w:r>
      <w:proofErr w:type="spellEnd"/>
      <w:r w:rsidRPr="00BC74F0">
        <w:rPr>
          <w:lang w:val="de-DE"/>
        </w:rPr>
        <w:t xml:space="preserve">. Christian Stegbauer (Verlag für Sozialwissenschaften, 2010): 231–38, https://doi.org/10.1007/978-3-531-92029-0_17; </w:t>
      </w:r>
      <w:proofErr w:type="spellStart"/>
      <w:r w:rsidRPr="00BC74F0">
        <w:rPr>
          <w:lang w:val="de-DE"/>
        </w:rPr>
        <w:t>Sierocki</w:t>
      </w:r>
      <w:proofErr w:type="spellEnd"/>
      <w:r w:rsidRPr="00BC74F0">
        <w:rPr>
          <w:lang w:val="de-DE"/>
        </w:rPr>
        <w:t>,</w:t>
      </w:r>
      <w:r>
        <w:rPr>
          <w:lang w:val="de-DE"/>
        </w:rPr>
        <w:t xml:space="preserve"> „</w:t>
      </w:r>
      <w:proofErr w:type="spellStart"/>
      <w:r>
        <w:rPr>
          <w:lang w:val="de-DE"/>
        </w:rPr>
        <w:t>Analiza</w:t>
      </w:r>
      <w:proofErr w:type="spellEnd"/>
      <w:r>
        <w:rPr>
          <w:lang w:val="de-DE"/>
        </w:rPr>
        <w:t>,</w:t>
      </w:r>
      <w:r w:rsidRPr="00BC74F0">
        <w:rPr>
          <w:lang w:val="de-DE"/>
        </w:rPr>
        <w:t>” 231–36.</w:t>
      </w:r>
    </w:p>
  </w:footnote>
  <w:footnote w:id="63">
    <w:p w14:paraId="1D53373F" w14:textId="71D50EC0" w:rsidR="006F4537" w:rsidRPr="00C2606E" w:rsidRDefault="006F4537" w:rsidP="00034856">
      <w:pPr>
        <w:pStyle w:val="Tekstprzypisudolnego"/>
        <w:ind w:left="0" w:firstLine="0"/>
        <w:jc w:val="both"/>
        <w:rPr>
          <w:rFonts w:hint="eastAsia"/>
          <w:lang w:val="en-US"/>
        </w:rPr>
      </w:pPr>
      <w:r>
        <w:rPr>
          <w:rStyle w:val="FootnoteCharacters"/>
        </w:rPr>
        <w:footnoteRef/>
      </w:r>
      <w:r w:rsidRPr="00BC74F0">
        <w:rPr>
          <w:lang w:val="en-US"/>
        </w:rPr>
        <w:tab/>
      </w:r>
      <w:proofErr w:type="spellStart"/>
      <w:r w:rsidRPr="00C2606E">
        <w:rPr>
          <w:lang w:val="en-US"/>
        </w:rPr>
        <w:t>Gephi</w:t>
      </w:r>
      <w:proofErr w:type="spellEnd"/>
      <w:r w:rsidRPr="00C2606E">
        <w:rPr>
          <w:lang w:val="en-US"/>
        </w:rPr>
        <w:t xml:space="preserve"> is an open-source program. From their website</w:t>
      </w:r>
      <w:r>
        <w:rPr>
          <w:lang w:val="en-US"/>
        </w:rPr>
        <w:t>: “</w:t>
      </w:r>
      <w:r w:rsidRPr="00C2606E">
        <w:rPr>
          <w:lang w:val="en-US"/>
        </w:rPr>
        <w:t xml:space="preserve">Gephi is the leading visualization and exploration software for all kinds of graphs and networks. Gephi is open-source and free.” </w:t>
      </w:r>
      <w:r>
        <w:rPr>
          <w:lang w:val="en-US"/>
        </w:rPr>
        <w:t xml:space="preserve">“Gephi Makes Graphs Handy,” Gephi home page, accessed August 29, 2024, </w:t>
      </w:r>
      <w:hyperlink r:id="rId1" w:history="1">
        <w:r w:rsidRPr="003A7398">
          <w:rPr>
            <w:rStyle w:val="Hipercze"/>
            <w:lang w:val="en-US"/>
          </w:rPr>
          <w:t>https://gephi.org</w:t>
        </w:r>
      </w:hyperlink>
      <w:r>
        <w:rPr>
          <w:lang w:val="en-US"/>
        </w:rPr>
        <w:t>.</w:t>
      </w:r>
    </w:p>
  </w:footnote>
  <w:footnote w:id="64">
    <w:p w14:paraId="3CDEC865" w14:textId="25509865" w:rsidR="006F4537" w:rsidRPr="00D22C60" w:rsidRDefault="006F4537" w:rsidP="00034856">
      <w:pPr>
        <w:pStyle w:val="Tekstprzypisudolnego"/>
        <w:ind w:left="0" w:firstLine="0"/>
        <w:jc w:val="both"/>
        <w:rPr>
          <w:rFonts w:ascii="Times New Roman" w:eastAsia="Liberation Serif;Times New Roma" w:hAnsi="Times New Roman" w:cs="Times New Roman"/>
          <w:lang w:val="en-US"/>
        </w:rPr>
      </w:pPr>
      <w:r>
        <w:rPr>
          <w:rStyle w:val="FootnoteCharacters"/>
        </w:rPr>
        <w:footnoteRef/>
      </w:r>
      <w:r w:rsidRPr="00BC74F0">
        <w:rPr>
          <w:lang w:val="en-US"/>
        </w:rPr>
        <w:t xml:space="preserve"> </w:t>
      </w:r>
      <w:r w:rsidRPr="00D22C60">
        <w:rPr>
          <w:rFonts w:ascii="Times New Roman" w:hAnsi="Times New Roman" w:cs="Times New Roman"/>
          <w:lang w:val="en-US"/>
        </w:rPr>
        <w:t xml:space="preserve">Database: Family Search: </w:t>
      </w:r>
      <w:hyperlink r:id="rId2" w:history="1">
        <w:r w:rsidRPr="004E42A0">
          <w:rPr>
            <w:rStyle w:val="Hipercze"/>
            <w:rFonts w:ascii="Times New Roman" w:hAnsi="Times New Roman" w:cs="Times New Roman"/>
            <w:lang w:val="en-US"/>
          </w:rPr>
          <w:t>https://www.familysearch.org/</w:t>
        </w:r>
      </w:hyperlink>
      <w:r>
        <w:rPr>
          <w:rFonts w:ascii="Times New Roman" w:hAnsi="Times New Roman" w:cs="Times New Roman"/>
          <w:lang w:val="en-US"/>
        </w:rPr>
        <w:t xml:space="preserve">, </w:t>
      </w:r>
      <w:r w:rsidRPr="00D22C60">
        <w:rPr>
          <w:rFonts w:ascii="Times New Roman" w:hAnsi="Times New Roman" w:cs="Times New Roman"/>
          <w:lang w:val="en-US"/>
        </w:rPr>
        <w:t>accessed March 26, 2024. The entries are from the first</w:t>
      </w:r>
      <w:r w:rsidRPr="00D22C60">
        <w:rPr>
          <w:rFonts w:ascii="Times New Roman" w:eastAsia="Liberation Serif;Times New Roma" w:hAnsi="Times New Roman" w:cs="Times New Roman"/>
          <w:lang w:val="en-US"/>
        </w:rPr>
        <w:t xml:space="preserve"> </w:t>
      </w:r>
      <w:r w:rsidRPr="00D22C60">
        <w:rPr>
          <w:rFonts w:ascii="Times New Roman" w:hAnsi="Times New Roman" w:cs="Times New Roman"/>
          <w:lang w:val="en-US"/>
        </w:rPr>
        <w:t xml:space="preserve">series of the 1718–1770 marriage register. </w:t>
      </w:r>
    </w:p>
  </w:footnote>
  <w:footnote w:id="65">
    <w:p w14:paraId="49BA982B" w14:textId="7E444F7E" w:rsidR="006F4537" w:rsidRPr="00D22C60" w:rsidRDefault="006F4537" w:rsidP="00034856">
      <w:pPr>
        <w:pStyle w:val="Tekstprzypisudolnego"/>
        <w:ind w:left="0" w:firstLine="0"/>
        <w:jc w:val="both"/>
        <w:rPr>
          <w:rFonts w:hint="eastAsia"/>
          <w:lang w:val="en-US"/>
        </w:rPr>
      </w:pPr>
      <w:r w:rsidRPr="00D22C60">
        <w:rPr>
          <w:rStyle w:val="FootnoteCharacters"/>
          <w:lang w:val="en-US"/>
        </w:rPr>
        <w:footnoteRef/>
      </w:r>
      <w:r w:rsidRPr="00BC74F0">
        <w:rPr>
          <w:lang w:val="en-US"/>
        </w:rPr>
        <w:t xml:space="preserve"> </w:t>
      </w:r>
      <w:r w:rsidRPr="00D22C60">
        <w:rPr>
          <w:lang w:val="en-US"/>
        </w:rPr>
        <w:t xml:space="preserve">The clergy was excluded. See </w:t>
      </w:r>
      <w:r>
        <w:rPr>
          <w:lang w:val="en-US"/>
        </w:rPr>
        <w:t>“</w:t>
      </w:r>
      <w:proofErr w:type="spellStart"/>
      <w:r w:rsidRPr="00D22C60">
        <w:rPr>
          <w:lang w:val="en-US"/>
        </w:rPr>
        <w:t>Pierwszy</w:t>
      </w:r>
      <w:proofErr w:type="spellEnd"/>
      <w:r w:rsidRPr="00D22C60">
        <w:rPr>
          <w:lang w:val="en-US"/>
        </w:rPr>
        <w:t xml:space="preserve"> </w:t>
      </w:r>
      <w:proofErr w:type="spellStart"/>
      <w:r w:rsidRPr="00D22C60">
        <w:rPr>
          <w:lang w:val="en-US"/>
        </w:rPr>
        <w:t>etap</w:t>
      </w:r>
      <w:proofErr w:type="spellEnd"/>
      <w:r>
        <w:rPr>
          <w:lang w:val="en-US"/>
        </w:rPr>
        <w:t>,</w:t>
      </w:r>
      <w:r w:rsidRPr="00D22C60">
        <w:rPr>
          <w:lang w:val="en-US"/>
        </w:rPr>
        <w:t>”</w:t>
      </w:r>
      <w:r>
        <w:rPr>
          <w:lang w:val="en-US"/>
        </w:rPr>
        <w:t xml:space="preserve"> in this </w:t>
      </w:r>
      <w:proofErr w:type="spellStart"/>
      <w:r>
        <w:rPr>
          <w:lang w:val="en-US"/>
        </w:rPr>
        <w:t>aricle</w:t>
      </w:r>
      <w:proofErr w:type="spellEnd"/>
      <w:r>
        <w:rPr>
          <w:lang w:val="en-US"/>
        </w:rPr>
        <w:t xml:space="preserve">, </w:t>
      </w:r>
      <w:proofErr w:type="spellStart"/>
      <w:r>
        <w:rPr>
          <w:lang w:val="en-US"/>
        </w:rPr>
        <w:t>xxxxxx</w:t>
      </w:r>
      <w:proofErr w:type="spellEnd"/>
      <w:r w:rsidRPr="00D22C60">
        <w:rPr>
          <w:lang w:val="en-US"/>
        </w:rPr>
        <w:t>.</w:t>
      </w:r>
    </w:p>
  </w:footnote>
  <w:footnote w:id="66">
    <w:p w14:paraId="166C7C6B" w14:textId="2479F3D7" w:rsidR="006F4537" w:rsidRPr="00155C04" w:rsidRDefault="006F4537" w:rsidP="00034856">
      <w:pPr>
        <w:pStyle w:val="Tekstprzypisudolnego"/>
        <w:ind w:left="0" w:firstLine="0"/>
        <w:jc w:val="both"/>
        <w:rPr>
          <w:rFonts w:hint="eastAsia"/>
          <w:lang w:val="en-US"/>
        </w:rPr>
      </w:pPr>
      <w:r>
        <w:rPr>
          <w:rStyle w:val="FootnoteCharacters"/>
        </w:rPr>
        <w:footnoteRef/>
      </w:r>
      <w:r w:rsidRPr="00155C04">
        <w:rPr>
          <w:lang w:val="en-US"/>
        </w:rPr>
        <w:t xml:space="preserve"> </w:t>
      </w:r>
      <w:proofErr w:type="spellStart"/>
      <w:r w:rsidRPr="00155C04">
        <w:rPr>
          <w:lang w:val="en-US"/>
        </w:rPr>
        <w:t>Pfeffer</w:t>
      </w:r>
      <w:proofErr w:type="spellEnd"/>
      <w:r w:rsidRPr="00155C04">
        <w:rPr>
          <w:lang w:val="en-US"/>
        </w:rPr>
        <w:t xml:space="preserve">, </w:t>
      </w:r>
      <w:r>
        <w:rPr>
          <w:lang w:val="en-GB"/>
        </w:rPr>
        <w:t>“</w:t>
      </w:r>
      <w:proofErr w:type="spellStart"/>
      <w:r w:rsidRPr="00155C04">
        <w:rPr>
          <w:lang w:val="en-US"/>
        </w:rPr>
        <w:t>Visualisierung</w:t>
      </w:r>
      <w:proofErr w:type="spellEnd"/>
      <w:r w:rsidRPr="00155C04">
        <w:rPr>
          <w:lang w:val="en-US"/>
        </w:rPr>
        <w:t>”, 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82AF" w14:textId="0262635F" w:rsidR="006F4537" w:rsidRDefault="006F4537">
    <w:pPr>
      <w:pStyle w:val="Nagwek"/>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D810C" w14:textId="77777777" w:rsidR="006F4537" w:rsidRDefault="006F4537">
    <w:pPr>
      <w:pStyle w:val="Nagwek"/>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ABAF3" w14:textId="77777777" w:rsidR="006F4537" w:rsidRDefault="006F4537">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A0266" w14:textId="77777777" w:rsidR="006F4537" w:rsidRDefault="006F4537">
    <w:pPr>
      <w:pStyle w:val="Nagwek"/>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ECCA" w14:textId="77777777" w:rsidR="006F4537" w:rsidRDefault="006F4537">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364"/>
    <w:multiLevelType w:val="hybridMultilevel"/>
    <w:tmpl w:val="2910BD00"/>
    <w:lvl w:ilvl="0" w:tplc="FACC00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EB5196"/>
    <w:multiLevelType w:val="hybridMultilevel"/>
    <w:tmpl w:val="5B32258C"/>
    <w:lvl w:ilvl="0" w:tplc="FACC00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37795B"/>
    <w:multiLevelType w:val="multilevel"/>
    <w:tmpl w:val="F18E7EB4"/>
    <w:lvl w:ilvl="0">
      <w:start w:val="1"/>
      <w:numFmt w:val="none"/>
      <w:pStyle w:val="Nagwek1"/>
      <w:suff w:val="nothing"/>
      <w:lvlText w:val="%1"/>
      <w:lvlJc w:val="left"/>
      <w:pPr>
        <w:tabs>
          <w:tab w:val="num" w:pos="0"/>
        </w:tabs>
        <w:ind w:left="0" w:firstLine="0"/>
      </w:pPr>
    </w:lvl>
    <w:lvl w:ilvl="1">
      <w:start w:val="1"/>
      <w:numFmt w:val="none"/>
      <w:pStyle w:val="Nagwek2"/>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pStyle w:val="Nagwek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nsid w:val="115A6868"/>
    <w:multiLevelType w:val="hybridMultilevel"/>
    <w:tmpl w:val="F80C980E"/>
    <w:lvl w:ilvl="0" w:tplc="277C0944">
      <w:numFmt w:val="bullet"/>
      <w:lvlText w:val="-"/>
      <w:lvlJc w:val="left"/>
      <w:pPr>
        <w:ind w:left="720" w:hanging="360"/>
      </w:pPr>
      <w:rPr>
        <w:rFonts w:ascii="Times New Roman" w:eastAsia="Songti SC"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2DA37F8"/>
    <w:multiLevelType w:val="hybridMultilevel"/>
    <w:tmpl w:val="CCF0D2E8"/>
    <w:lvl w:ilvl="0" w:tplc="FACC00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30A1DE5"/>
    <w:multiLevelType w:val="hybridMultilevel"/>
    <w:tmpl w:val="0C3CD1B0"/>
    <w:lvl w:ilvl="0" w:tplc="836AE9B2">
      <w:numFmt w:val="bullet"/>
      <w:lvlText w:val="-"/>
      <w:lvlJc w:val="left"/>
      <w:pPr>
        <w:ind w:left="720" w:hanging="360"/>
      </w:pPr>
      <w:rPr>
        <w:rFonts w:ascii="Times New Roman" w:eastAsia="Songti SC"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8A20293"/>
    <w:multiLevelType w:val="hybridMultilevel"/>
    <w:tmpl w:val="0994B022"/>
    <w:lvl w:ilvl="0" w:tplc="2EB42768">
      <w:numFmt w:val="bullet"/>
      <w:lvlText w:val="-"/>
      <w:lvlJc w:val="left"/>
      <w:pPr>
        <w:ind w:left="720" w:hanging="360"/>
      </w:pPr>
      <w:rPr>
        <w:rFonts w:ascii="Times New Roman" w:eastAsia="Songti SC"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4124E2F"/>
    <w:multiLevelType w:val="multilevel"/>
    <w:tmpl w:val="3856C47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72224998"/>
    <w:multiLevelType w:val="hybridMultilevel"/>
    <w:tmpl w:val="FDB6BAE6"/>
    <w:lvl w:ilvl="0" w:tplc="FACC00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26E2ABD"/>
    <w:multiLevelType w:val="hybridMultilevel"/>
    <w:tmpl w:val="035070FE"/>
    <w:lvl w:ilvl="0" w:tplc="22BCD1B8">
      <w:numFmt w:val="bullet"/>
      <w:lvlText w:val="-"/>
      <w:lvlJc w:val="left"/>
      <w:pPr>
        <w:ind w:left="720" w:hanging="360"/>
      </w:pPr>
      <w:rPr>
        <w:rFonts w:ascii="Times New Roman" w:eastAsia="Songti SC"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9"/>
  </w:num>
  <w:num w:numId="5">
    <w:abstractNumId w:val="0"/>
  </w:num>
  <w:num w:numId="6">
    <w:abstractNumId w:val="6"/>
  </w:num>
  <w:num w:numId="7">
    <w:abstractNumId w:val="4"/>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AF"/>
    <w:rsid w:val="000346E2"/>
    <w:rsid w:val="00034856"/>
    <w:rsid w:val="00034A60"/>
    <w:rsid w:val="00047240"/>
    <w:rsid w:val="00047F9D"/>
    <w:rsid w:val="00075C62"/>
    <w:rsid w:val="00076241"/>
    <w:rsid w:val="00085B06"/>
    <w:rsid w:val="000B1739"/>
    <w:rsid w:val="000C4FE7"/>
    <w:rsid w:val="00134445"/>
    <w:rsid w:val="001361BB"/>
    <w:rsid w:val="001422F9"/>
    <w:rsid w:val="00155C04"/>
    <w:rsid w:val="00167292"/>
    <w:rsid w:val="00173278"/>
    <w:rsid w:val="00173BB2"/>
    <w:rsid w:val="00176B80"/>
    <w:rsid w:val="00181829"/>
    <w:rsid w:val="00186CC5"/>
    <w:rsid w:val="001B01FF"/>
    <w:rsid w:val="001E0E3E"/>
    <w:rsid w:val="001E5769"/>
    <w:rsid w:val="001F0632"/>
    <w:rsid w:val="002103D1"/>
    <w:rsid w:val="002309B8"/>
    <w:rsid w:val="00234C51"/>
    <w:rsid w:val="00262120"/>
    <w:rsid w:val="00282458"/>
    <w:rsid w:val="0028578C"/>
    <w:rsid w:val="0029043D"/>
    <w:rsid w:val="00291000"/>
    <w:rsid w:val="002C15B3"/>
    <w:rsid w:val="002C534D"/>
    <w:rsid w:val="002D1397"/>
    <w:rsid w:val="00300884"/>
    <w:rsid w:val="0033039C"/>
    <w:rsid w:val="003355CA"/>
    <w:rsid w:val="00341027"/>
    <w:rsid w:val="00356ABF"/>
    <w:rsid w:val="00357602"/>
    <w:rsid w:val="0037341C"/>
    <w:rsid w:val="003815D9"/>
    <w:rsid w:val="00383D4F"/>
    <w:rsid w:val="003934BF"/>
    <w:rsid w:val="003B11FA"/>
    <w:rsid w:val="003B7327"/>
    <w:rsid w:val="003B792A"/>
    <w:rsid w:val="003C4C31"/>
    <w:rsid w:val="003C5E03"/>
    <w:rsid w:val="003C7CF0"/>
    <w:rsid w:val="003D7F58"/>
    <w:rsid w:val="003F4701"/>
    <w:rsid w:val="0041137D"/>
    <w:rsid w:val="00420168"/>
    <w:rsid w:val="00477249"/>
    <w:rsid w:val="00496A99"/>
    <w:rsid w:val="004A062B"/>
    <w:rsid w:val="004C5743"/>
    <w:rsid w:val="00502A28"/>
    <w:rsid w:val="00507CF9"/>
    <w:rsid w:val="0051656D"/>
    <w:rsid w:val="00523C9A"/>
    <w:rsid w:val="00525BAC"/>
    <w:rsid w:val="005410AA"/>
    <w:rsid w:val="00541DBB"/>
    <w:rsid w:val="005431A6"/>
    <w:rsid w:val="0054709B"/>
    <w:rsid w:val="00555ABB"/>
    <w:rsid w:val="005B44D2"/>
    <w:rsid w:val="00625408"/>
    <w:rsid w:val="00656C18"/>
    <w:rsid w:val="00666EC9"/>
    <w:rsid w:val="00675D61"/>
    <w:rsid w:val="00695A4F"/>
    <w:rsid w:val="006A48E8"/>
    <w:rsid w:val="006B2C8A"/>
    <w:rsid w:val="006C3122"/>
    <w:rsid w:val="006C6E25"/>
    <w:rsid w:val="006F18B1"/>
    <w:rsid w:val="006F4537"/>
    <w:rsid w:val="00720140"/>
    <w:rsid w:val="0072298C"/>
    <w:rsid w:val="00775FF0"/>
    <w:rsid w:val="00794664"/>
    <w:rsid w:val="00796A58"/>
    <w:rsid w:val="007A74AF"/>
    <w:rsid w:val="007C4803"/>
    <w:rsid w:val="007C4BD1"/>
    <w:rsid w:val="00827ABD"/>
    <w:rsid w:val="00863FFC"/>
    <w:rsid w:val="008B1D12"/>
    <w:rsid w:val="008B3F23"/>
    <w:rsid w:val="008E3300"/>
    <w:rsid w:val="008F6E25"/>
    <w:rsid w:val="00902901"/>
    <w:rsid w:val="00912858"/>
    <w:rsid w:val="00930032"/>
    <w:rsid w:val="00934E29"/>
    <w:rsid w:val="00942833"/>
    <w:rsid w:val="00943EF2"/>
    <w:rsid w:val="009618BC"/>
    <w:rsid w:val="009664F0"/>
    <w:rsid w:val="00976EFD"/>
    <w:rsid w:val="0098203D"/>
    <w:rsid w:val="009B47C4"/>
    <w:rsid w:val="009E678A"/>
    <w:rsid w:val="00A13A46"/>
    <w:rsid w:val="00A13DEE"/>
    <w:rsid w:val="00A146A3"/>
    <w:rsid w:val="00A21BA0"/>
    <w:rsid w:val="00A47288"/>
    <w:rsid w:val="00A527E6"/>
    <w:rsid w:val="00A62977"/>
    <w:rsid w:val="00A6411D"/>
    <w:rsid w:val="00A71B7C"/>
    <w:rsid w:val="00A71BB3"/>
    <w:rsid w:val="00A81022"/>
    <w:rsid w:val="00AB683C"/>
    <w:rsid w:val="00AF0745"/>
    <w:rsid w:val="00B1175B"/>
    <w:rsid w:val="00B13F30"/>
    <w:rsid w:val="00B33A84"/>
    <w:rsid w:val="00B3682F"/>
    <w:rsid w:val="00B67B34"/>
    <w:rsid w:val="00B83369"/>
    <w:rsid w:val="00B91176"/>
    <w:rsid w:val="00B92D1B"/>
    <w:rsid w:val="00BC74F0"/>
    <w:rsid w:val="00BD4ADE"/>
    <w:rsid w:val="00C235D9"/>
    <w:rsid w:val="00C2606E"/>
    <w:rsid w:val="00C42FAA"/>
    <w:rsid w:val="00C4754A"/>
    <w:rsid w:val="00C86A09"/>
    <w:rsid w:val="00C94D61"/>
    <w:rsid w:val="00CE0A61"/>
    <w:rsid w:val="00CE6D6C"/>
    <w:rsid w:val="00CE71F0"/>
    <w:rsid w:val="00CF417E"/>
    <w:rsid w:val="00D020AD"/>
    <w:rsid w:val="00D12638"/>
    <w:rsid w:val="00D15095"/>
    <w:rsid w:val="00D22C60"/>
    <w:rsid w:val="00D3039A"/>
    <w:rsid w:val="00D626BB"/>
    <w:rsid w:val="00D64898"/>
    <w:rsid w:val="00DB671A"/>
    <w:rsid w:val="00DC52C3"/>
    <w:rsid w:val="00DE1291"/>
    <w:rsid w:val="00DE7E5B"/>
    <w:rsid w:val="00DF0FF9"/>
    <w:rsid w:val="00E36290"/>
    <w:rsid w:val="00E42FF0"/>
    <w:rsid w:val="00E7145B"/>
    <w:rsid w:val="00EB0C1B"/>
    <w:rsid w:val="00ED0C57"/>
    <w:rsid w:val="00EE6E35"/>
    <w:rsid w:val="00EF3147"/>
    <w:rsid w:val="00EF64E2"/>
    <w:rsid w:val="00F01FD4"/>
    <w:rsid w:val="00F24414"/>
    <w:rsid w:val="00F51E4B"/>
    <w:rsid w:val="00F57A08"/>
    <w:rsid w:val="00F67D34"/>
    <w:rsid w:val="00F90295"/>
    <w:rsid w:val="00F90F62"/>
    <w:rsid w:val="00FA48F2"/>
    <w:rsid w:val="00FB0B7C"/>
    <w:rsid w:val="00FC3690"/>
    <w:rsid w:val="00FE1D2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E8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ongti SC" w:hAnsi="Liberation Serif" w:cs="Arial Unicode MS"/>
        <w:lang w:val="de-DE" w:eastAsia="de-DE"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Liberation Serif;Times New Roma" w:hAnsi="Liberation Serif;Times New Roma"/>
      <w:kern w:val="2"/>
      <w:sz w:val="24"/>
      <w:szCs w:val="24"/>
      <w:lang w:val="pl-PL" w:eastAsia="zh-CN" w:bidi="hi-IN"/>
    </w:rPr>
  </w:style>
  <w:style w:type="paragraph" w:styleId="Nagwek1">
    <w:name w:val="heading 1"/>
    <w:basedOn w:val="Heading"/>
    <w:next w:val="Tekstpodstawowy"/>
    <w:uiPriority w:val="9"/>
    <w:qFormat/>
    <w:pPr>
      <w:numPr>
        <w:numId w:val="1"/>
      </w:numPr>
      <w:outlineLvl w:val="0"/>
    </w:pPr>
    <w:rPr>
      <w:b/>
      <w:bCs/>
      <w:sz w:val="36"/>
      <w:szCs w:val="36"/>
    </w:rPr>
  </w:style>
  <w:style w:type="paragraph" w:styleId="Nagwek2">
    <w:name w:val="heading 2"/>
    <w:basedOn w:val="Heading"/>
    <w:next w:val="Tekstpodstawowy"/>
    <w:uiPriority w:val="9"/>
    <w:semiHidden/>
    <w:unhideWhenUsed/>
    <w:qFormat/>
    <w:pPr>
      <w:numPr>
        <w:ilvl w:val="1"/>
        <w:numId w:val="1"/>
      </w:numPr>
      <w:spacing w:before="200"/>
      <w:outlineLvl w:val="1"/>
    </w:pPr>
    <w:rPr>
      <w:b/>
      <w:bCs/>
      <w:sz w:val="32"/>
      <w:szCs w:val="32"/>
    </w:rPr>
  </w:style>
  <w:style w:type="paragraph" w:styleId="Nagwek4">
    <w:name w:val="heading 4"/>
    <w:basedOn w:val="Heading"/>
    <w:next w:val="Tekstpodstawowy"/>
    <w:uiPriority w:val="9"/>
    <w:semiHidden/>
    <w:unhideWhenUsed/>
    <w:qFormat/>
    <w:pPr>
      <w:numPr>
        <w:ilvl w:val="3"/>
        <w:numId w:val="1"/>
      </w:numPr>
      <w:spacing w:before="120"/>
      <w:outlineLvl w:val="3"/>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qFormat/>
  </w:style>
  <w:style w:type="character" w:customStyle="1" w:styleId="Funotenzeichen1">
    <w:name w:val="Fußnotenzeichen1"/>
    <w:qFormat/>
  </w:style>
  <w:style w:type="character" w:customStyle="1" w:styleId="FootnoteReference1">
    <w:name w:val="Footnote Reference1"/>
    <w:qFormat/>
    <w:rPr>
      <w:vertAlign w:val="superscript"/>
    </w:rPr>
  </w:style>
  <w:style w:type="character" w:customStyle="1" w:styleId="FootnoteCharacters">
    <w:name w:val="Footnote Characters"/>
    <w:qFormat/>
    <w:rPr>
      <w:vertAlign w:val="superscript"/>
    </w:rPr>
  </w:style>
  <w:style w:type="character" w:customStyle="1" w:styleId="FootnoteReference2">
    <w:name w:val="Footnote Reference2"/>
    <w:qFormat/>
    <w:rPr>
      <w:vertAlign w:val="superscript"/>
    </w:rPr>
  </w:style>
  <w:style w:type="character" w:customStyle="1" w:styleId="FootnoteReference3">
    <w:name w:val="Footnote Reference3"/>
    <w:qFormat/>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FootnoteReference4">
    <w:name w:val="Footnote Reference4"/>
    <w:qFormat/>
    <w:rPr>
      <w:vertAlign w:val="superscript"/>
    </w:rPr>
  </w:style>
  <w:style w:type="character" w:customStyle="1" w:styleId="EndnoteReference1">
    <w:name w:val="Endnote Reference1"/>
    <w:qFormat/>
    <w:rPr>
      <w:vertAlign w:val="superscript"/>
    </w:rPr>
  </w:style>
  <w:style w:type="character" w:customStyle="1" w:styleId="FootnoteReference5">
    <w:name w:val="Footnote Reference5"/>
    <w:qFormat/>
    <w:rPr>
      <w:vertAlign w:val="superscript"/>
    </w:rPr>
  </w:style>
  <w:style w:type="character" w:customStyle="1" w:styleId="EndnoteReference2">
    <w:name w:val="Endnote Reference2"/>
    <w:qFormat/>
    <w:rPr>
      <w:vertAlign w:val="superscript"/>
    </w:rPr>
  </w:style>
  <w:style w:type="character" w:customStyle="1" w:styleId="FootnoteReference6">
    <w:name w:val="Footnote Reference6"/>
    <w:qFormat/>
    <w:rPr>
      <w:vertAlign w:val="superscript"/>
    </w:rPr>
  </w:style>
  <w:style w:type="character" w:customStyle="1" w:styleId="EndnoteReference3">
    <w:name w:val="Endnote Reference3"/>
    <w:qFormat/>
    <w:rPr>
      <w:vertAlign w:val="superscript"/>
    </w:rPr>
  </w:style>
  <w:style w:type="character" w:customStyle="1" w:styleId="FootnoteReference7">
    <w:name w:val="Footnote Reference7"/>
    <w:qFormat/>
    <w:rPr>
      <w:vertAlign w:val="superscript"/>
    </w:rPr>
  </w:style>
  <w:style w:type="character" w:customStyle="1" w:styleId="EndnoteReference4">
    <w:name w:val="Endnote Reference4"/>
    <w:qFormat/>
    <w:rPr>
      <w:vertAlign w:val="superscript"/>
    </w:rPr>
  </w:style>
  <w:style w:type="character" w:styleId="Hipercze">
    <w:name w:val="Hyperlink"/>
    <w:rPr>
      <w:color w:val="000080"/>
      <w:u w:val="single"/>
    </w:rPr>
  </w:style>
  <w:style w:type="character" w:customStyle="1" w:styleId="FootnoteReference8">
    <w:name w:val="Footnote Reference8"/>
    <w:qFormat/>
    <w:rPr>
      <w:vertAlign w:val="superscript"/>
    </w:rPr>
  </w:style>
  <w:style w:type="character" w:customStyle="1" w:styleId="EndnoteReference5">
    <w:name w:val="Endnote Reference5"/>
    <w:qFormat/>
    <w:rPr>
      <w:vertAlign w:val="superscript"/>
    </w:rPr>
  </w:style>
  <w:style w:type="character" w:customStyle="1" w:styleId="FootnoteReference9">
    <w:name w:val="Footnote Reference9"/>
    <w:qFormat/>
    <w:rPr>
      <w:vertAlign w:val="superscript"/>
    </w:rPr>
  </w:style>
  <w:style w:type="character" w:customStyle="1" w:styleId="EndnoteReference6">
    <w:name w:val="Endnote Reference6"/>
    <w:qFormat/>
    <w:rPr>
      <w:vertAlign w:val="superscript"/>
    </w:rPr>
  </w:style>
  <w:style w:type="character" w:customStyle="1" w:styleId="FootnoteReference10">
    <w:name w:val="Footnote Reference10"/>
    <w:qFormat/>
    <w:rPr>
      <w:vertAlign w:val="superscript"/>
    </w:rPr>
  </w:style>
  <w:style w:type="character" w:customStyle="1" w:styleId="EndnoteReference7">
    <w:name w:val="Endnote Reference7"/>
    <w:qFormat/>
    <w:rPr>
      <w:vertAlign w:val="superscript"/>
    </w:rPr>
  </w:style>
  <w:style w:type="character" w:customStyle="1" w:styleId="FootnoteReference11">
    <w:name w:val="Footnote Reference11"/>
    <w:qFormat/>
    <w:rPr>
      <w:vertAlign w:val="superscript"/>
    </w:rPr>
  </w:style>
  <w:style w:type="character" w:customStyle="1" w:styleId="EndnoteReference8">
    <w:name w:val="Endnote Reference8"/>
    <w:qFormat/>
    <w:rPr>
      <w:vertAlign w:val="superscript"/>
    </w:rPr>
  </w:style>
  <w:style w:type="character" w:customStyle="1" w:styleId="FootnoteReference12">
    <w:name w:val="Footnote Reference12"/>
    <w:qFormat/>
    <w:rPr>
      <w:vertAlign w:val="superscript"/>
    </w:rPr>
  </w:style>
  <w:style w:type="character" w:customStyle="1" w:styleId="EndnoteReference9">
    <w:name w:val="Endnote Reference9"/>
    <w:qFormat/>
    <w:rPr>
      <w:vertAlign w:val="superscript"/>
    </w:rPr>
  </w:style>
  <w:style w:type="character" w:customStyle="1" w:styleId="FootnoteReference13">
    <w:name w:val="Footnote Reference13"/>
    <w:qFormat/>
    <w:rPr>
      <w:vertAlign w:val="superscript"/>
    </w:rPr>
  </w:style>
  <w:style w:type="character" w:customStyle="1" w:styleId="EndnoteReference10">
    <w:name w:val="Endnote Reference10"/>
    <w:qFormat/>
    <w:rPr>
      <w:vertAlign w:val="superscript"/>
    </w:rPr>
  </w:style>
  <w:style w:type="character" w:customStyle="1" w:styleId="FootnoteReference14">
    <w:name w:val="Footnote Reference14"/>
    <w:qFormat/>
    <w:rPr>
      <w:vertAlign w:val="superscript"/>
    </w:rPr>
  </w:style>
  <w:style w:type="character" w:customStyle="1" w:styleId="EndnoteReference11">
    <w:name w:val="Endnote Reference11"/>
    <w:qFormat/>
    <w:rPr>
      <w:vertAlign w:val="superscript"/>
    </w:rPr>
  </w:style>
  <w:style w:type="character" w:customStyle="1" w:styleId="FootnoteReference15">
    <w:name w:val="Footnote Reference15"/>
    <w:qFormat/>
    <w:rPr>
      <w:vertAlign w:val="superscript"/>
    </w:rPr>
  </w:style>
  <w:style w:type="character" w:customStyle="1" w:styleId="EndnoteReference12">
    <w:name w:val="Endnote Reference12"/>
    <w:qFormat/>
    <w:rPr>
      <w:vertAlign w:val="superscript"/>
    </w:rPr>
  </w:style>
  <w:style w:type="character" w:customStyle="1" w:styleId="FootnoteReference16">
    <w:name w:val="Footnote Reference16"/>
    <w:qFormat/>
    <w:rPr>
      <w:vertAlign w:val="superscript"/>
    </w:rPr>
  </w:style>
  <w:style w:type="character" w:customStyle="1" w:styleId="EndnoteReference13">
    <w:name w:val="Endnote Reference13"/>
    <w:qFormat/>
    <w:rPr>
      <w:vertAlign w:val="superscript"/>
    </w:rPr>
  </w:style>
  <w:style w:type="character" w:customStyle="1" w:styleId="FootnoteReference17">
    <w:name w:val="Footnote Reference17"/>
    <w:qFormat/>
    <w:rPr>
      <w:vertAlign w:val="superscript"/>
    </w:rPr>
  </w:style>
  <w:style w:type="character" w:customStyle="1" w:styleId="EndnoteReference14">
    <w:name w:val="Endnote Reference14"/>
    <w:qFormat/>
    <w:rPr>
      <w:vertAlign w:val="superscript"/>
    </w:rPr>
  </w:style>
  <w:style w:type="character" w:customStyle="1" w:styleId="FootnoteReference18">
    <w:name w:val="Footnote Reference18"/>
    <w:qFormat/>
    <w:rPr>
      <w:vertAlign w:val="superscript"/>
    </w:rPr>
  </w:style>
  <w:style w:type="character" w:customStyle="1" w:styleId="EndnoteReference15">
    <w:name w:val="Endnote Reference15"/>
    <w:qFormat/>
    <w:rPr>
      <w:vertAlign w:val="superscript"/>
    </w:rPr>
  </w:style>
  <w:style w:type="character" w:customStyle="1" w:styleId="FootnoteReference19">
    <w:name w:val="Footnote Reference19"/>
    <w:qFormat/>
    <w:rPr>
      <w:vertAlign w:val="superscript"/>
    </w:rPr>
  </w:style>
  <w:style w:type="character" w:customStyle="1" w:styleId="EndnoteReference16">
    <w:name w:val="Endnote Reference16"/>
    <w:qFormat/>
    <w:rPr>
      <w:vertAlign w:val="superscript"/>
    </w:rPr>
  </w:style>
  <w:style w:type="character" w:customStyle="1" w:styleId="FootnoteReference20">
    <w:name w:val="Footnote Reference20"/>
    <w:qFormat/>
    <w:rPr>
      <w:vertAlign w:val="superscript"/>
    </w:rPr>
  </w:style>
  <w:style w:type="character" w:customStyle="1" w:styleId="EndnoteReference17">
    <w:name w:val="Endnote Reference17"/>
    <w:qFormat/>
    <w:rPr>
      <w:vertAlign w:val="superscript"/>
    </w:rPr>
  </w:style>
  <w:style w:type="character" w:customStyle="1" w:styleId="FootnoteReference21">
    <w:name w:val="Footnote Reference21"/>
    <w:qFormat/>
    <w:rPr>
      <w:vertAlign w:val="superscript"/>
    </w:rPr>
  </w:style>
  <w:style w:type="character" w:customStyle="1" w:styleId="EndnoteReference18">
    <w:name w:val="Endnote Reference18"/>
    <w:qFormat/>
    <w:rPr>
      <w:vertAlign w:val="superscript"/>
    </w:rPr>
  </w:style>
  <w:style w:type="character" w:customStyle="1" w:styleId="FootnoteReference22">
    <w:name w:val="Footnote Reference22"/>
    <w:qFormat/>
    <w:rPr>
      <w:vertAlign w:val="superscript"/>
    </w:rPr>
  </w:style>
  <w:style w:type="character" w:customStyle="1" w:styleId="EndnoteReference19">
    <w:name w:val="Endnote Reference19"/>
    <w:qFormat/>
    <w:rPr>
      <w:vertAlign w:val="superscript"/>
    </w:rPr>
  </w:style>
  <w:style w:type="character" w:customStyle="1" w:styleId="FootnoteReference23">
    <w:name w:val="Footnote Reference23"/>
    <w:qFormat/>
    <w:rPr>
      <w:vertAlign w:val="superscript"/>
    </w:rPr>
  </w:style>
  <w:style w:type="character" w:customStyle="1" w:styleId="EndnoteReference20">
    <w:name w:val="Endnote Reference20"/>
    <w:qFormat/>
    <w:rPr>
      <w:vertAlign w:val="superscript"/>
    </w:rPr>
  </w:style>
  <w:style w:type="character" w:customStyle="1" w:styleId="Odwoanieprzypisudolnego1">
    <w:name w:val="Odwołanie przypisu dolnego1"/>
    <w:qFormat/>
    <w:rPr>
      <w:vertAlign w:val="superscript"/>
    </w:rPr>
  </w:style>
  <w:style w:type="character" w:customStyle="1" w:styleId="Odwoanieprzypisukocowego1">
    <w:name w:val="Odwołanie przypisu końcowego1"/>
    <w:qFormat/>
    <w:rPr>
      <w:vertAlign w:val="superscript"/>
    </w:rPr>
  </w:style>
  <w:style w:type="character" w:customStyle="1" w:styleId="Odwoaniedokomentarza1">
    <w:name w:val="Odwołanie do komentarza1"/>
    <w:qFormat/>
    <w:rPr>
      <w:sz w:val="16"/>
      <w:szCs w:val="16"/>
    </w:rPr>
  </w:style>
  <w:style w:type="character" w:customStyle="1" w:styleId="TekstkomentarzaZnak">
    <w:name w:val="Tekst komentarza Znak"/>
    <w:qFormat/>
    <w:rPr>
      <w:rFonts w:ascii="Liberation Serif;Times New Roma" w:eastAsia="Songti SC" w:hAnsi="Liberation Serif;Times New Roma" w:cs="Mangal"/>
      <w:kern w:val="2"/>
      <w:szCs w:val="18"/>
      <w:lang w:eastAsia="zh-CN" w:bidi="hi-IN"/>
    </w:rPr>
  </w:style>
  <w:style w:type="character" w:customStyle="1" w:styleId="TematkomentarzaZnak">
    <w:name w:val="Temat komentarza Znak"/>
    <w:qFormat/>
    <w:rPr>
      <w:rFonts w:ascii="Liberation Serif;Times New Roma" w:eastAsia="Songti SC" w:hAnsi="Liberation Serif;Times New Roma" w:cs="Mangal"/>
      <w:b/>
      <w:bCs/>
      <w:kern w:val="2"/>
      <w:szCs w:val="18"/>
      <w:lang w:eastAsia="zh-CN" w:bidi="hi-IN"/>
    </w:rPr>
  </w:style>
  <w:style w:type="character" w:customStyle="1" w:styleId="kwal">
    <w:name w:val="kwal"/>
    <w:basedOn w:val="Domylnaczcionkaakapitu1"/>
    <w:qFormat/>
  </w:style>
  <w:style w:type="character" w:customStyle="1" w:styleId="FootnoteReference24">
    <w:name w:val="Footnote Reference24"/>
    <w:qFormat/>
    <w:rPr>
      <w:vertAlign w:val="superscript"/>
    </w:rPr>
  </w:style>
  <w:style w:type="character" w:styleId="Numerwiersza">
    <w:name w:val="line number"/>
    <w:qFormat/>
  </w:style>
  <w:style w:type="character" w:customStyle="1" w:styleId="EndnoteReference21">
    <w:name w:val="Endnote Reference21"/>
    <w:qFormat/>
    <w:rPr>
      <w:vertAlign w:val="superscript"/>
    </w:rPr>
  </w:style>
  <w:style w:type="character" w:customStyle="1" w:styleId="FootnoteReference25">
    <w:name w:val="Footnote Reference25"/>
    <w:qFormat/>
    <w:rPr>
      <w:vertAlign w:val="superscript"/>
    </w:rPr>
  </w:style>
  <w:style w:type="character" w:customStyle="1" w:styleId="EndnoteReference22">
    <w:name w:val="Endnote Reference22"/>
    <w:qFormat/>
    <w:rPr>
      <w:vertAlign w:val="superscript"/>
    </w:rPr>
  </w:style>
  <w:style w:type="character" w:customStyle="1" w:styleId="FootnoteReference26">
    <w:name w:val="Footnote Reference26"/>
    <w:qFormat/>
    <w:rPr>
      <w:vertAlign w:val="superscript"/>
    </w:rPr>
  </w:style>
  <w:style w:type="character" w:customStyle="1" w:styleId="EndnoteReference23">
    <w:name w:val="Endnote Reference23"/>
    <w:qFormat/>
    <w:rPr>
      <w:vertAlign w:val="superscript"/>
    </w:rPr>
  </w:style>
  <w:style w:type="character" w:customStyle="1" w:styleId="FootnoteReference27">
    <w:name w:val="Footnote Reference27"/>
    <w:qFormat/>
    <w:rPr>
      <w:vertAlign w:val="superscript"/>
    </w:rPr>
  </w:style>
  <w:style w:type="character" w:customStyle="1" w:styleId="EndnoteReference24">
    <w:name w:val="Endnote Reference24"/>
    <w:qFormat/>
    <w:rPr>
      <w:vertAlign w:val="superscript"/>
    </w:rPr>
  </w:style>
  <w:style w:type="character" w:customStyle="1" w:styleId="FootnoteReference28">
    <w:name w:val="Footnote Reference28"/>
    <w:qFormat/>
    <w:rPr>
      <w:vertAlign w:val="superscript"/>
    </w:rPr>
  </w:style>
  <w:style w:type="character" w:customStyle="1" w:styleId="EndnoteReference25">
    <w:name w:val="Endnote Reference25"/>
    <w:qFormat/>
    <w:rPr>
      <w:vertAlign w:val="superscript"/>
    </w:rPr>
  </w:style>
  <w:style w:type="character" w:customStyle="1" w:styleId="FootnoteReference29">
    <w:name w:val="Footnote Reference29"/>
    <w:qFormat/>
    <w:rPr>
      <w:vertAlign w:val="superscript"/>
    </w:rPr>
  </w:style>
  <w:style w:type="character" w:customStyle="1" w:styleId="EndnoteReference26">
    <w:name w:val="Endnote Reference26"/>
    <w:qFormat/>
    <w:rPr>
      <w:vertAlign w:val="superscript"/>
    </w:rPr>
  </w:style>
  <w:style w:type="character" w:customStyle="1" w:styleId="FootnoteReference30">
    <w:name w:val="Footnote Reference30"/>
    <w:qFormat/>
    <w:rPr>
      <w:vertAlign w:val="superscript"/>
    </w:rPr>
  </w:style>
  <w:style w:type="character" w:customStyle="1" w:styleId="EndnoteReference27">
    <w:name w:val="Endnote Reference27"/>
    <w:qFormat/>
    <w:rPr>
      <w:vertAlign w:val="superscript"/>
    </w:rPr>
  </w:style>
  <w:style w:type="character" w:customStyle="1" w:styleId="FootnoteReference31">
    <w:name w:val="Footnote Reference31"/>
    <w:qFormat/>
    <w:rPr>
      <w:vertAlign w:val="superscript"/>
    </w:rPr>
  </w:style>
  <w:style w:type="character" w:customStyle="1" w:styleId="EndnoteReference28">
    <w:name w:val="Endnote Reference28"/>
    <w:qFormat/>
    <w:rPr>
      <w:vertAlign w:val="superscript"/>
    </w:rPr>
  </w:style>
  <w:style w:type="character" w:customStyle="1" w:styleId="FootnoteReference32">
    <w:name w:val="Footnote Reference32"/>
    <w:qFormat/>
    <w:rPr>
      <w:vertAlign w:val="superscript"/>
    </w:rPr>
  </w:style>
  <w:style w:type="character" w:customStyle="1" w:styleId="EndnoteReference29">
    <w:name w:val="Endnote Reference29"/>
    <w:qFormat/>
    <w:rPr>
      <w:vertAlign w:val="superscript"/>
    </w:rPr>
  </w:style>
  <w:style w:type="character" w:customStyle="1" w:styleId="FootnoteReference33">
    <w:name w:val="Footnote Reference33"/>
    <w:qFormat/>
    <w:rPr>
      <w:vertAlign w:val="superscript"/>
    </w:rPr>
  </w:style>
  <w:style w:type="character" w:customStyle="1" w:styleId="EndnoteReference30">
    <w:name w:val="Endnote Reference30"/>
    <w:qFormat/>
    <w:rPr>
      <w:vertAlign w:val="superscript"/>
    </w:rPr>
  </w:style>
  <w:style w:type="character" w:customStyle="1" w:styleId="FootnoteReference34">
    <w:name w:val="Footnote Reference34"/>
    <w:qFormat/>
    <w:rPr>
      <w:vertAlign w:val="superscript"/>
    </w:rPr>
  </w:style>
  <w:style w:type="character" w:customStyle="1" w:styleId="EndnoteReference31">
    <w:name w:val="Endnote Reference31"/>
    <w:qFormat/>
    <w:rPr>
      <w:vertAlign w:val="superscript"/>
    </w:rPr>
  </w:style>
  <w:style w:type="character" w:customStyle="1" w:styleId="FootnoteReference35">
    <w:name w:val="Footnote Reference35"/>
    <w:qFormat/>
    <w:rPr>
      <w:vertAlign w:val="superscript"/>
    </w:rPr>
  </w:style>
  <w:style w:type="character" w:customStyle="1" w:styleId="EndnoteReference32">
    <w:name w:val="Endnote Reference32"/>
    <w:qFormat/>
    <w:rPr>
      <w:vertAlign w:val="superscript"/>
    </w:rPr>
  </w:style>
  <w:style w:type="character" w:customStyle="1" w:styleId="FootnoteReference36">
    <w:name w:val="Footnote Reference36"/>
    <w:qFormat/>
    <w:rPr>
      <w:vertAlign w:val="superscript"/>
    </w:rPr>
  </w:style>
  <w:style w:type="character" w:customStyle="1" w:styleId="EndnoteReference33">
    <w:name w:val="Endnote Reference33"/>
    <w:qFormat/>
    <w:rPr>
      <w:vertAlign w:val="superscript"/>
    </w:rPr>
  </w:style>
  <w:style w:type="character" w:customStyle="1" w:styleId="FootnoteReference37">
    <w:name w:val="Footnote Reference37"/>
    <w:qFormat/>
    <w:rPr>
      <w:vertAlign w:val="superscript"/>
    </w:rPr>
  </w:style>
  <w:style w:type="character" w:customStyle="1" w:styleId="EndnoteReference34">
    <w:name w:val="Endnote Reference34"/>
    <w:qFormat/>
    <w:rPr>
      <w:vertAlign w:val="superscript"/>
    </w:rPr>
  </w:style>
  <w:style w:type="character" w:customStyle="1" w:styleId="FootnoteReference38">
    <w:name w:val="Footnote Reference38"/>
    <w:qFormat/>
    <w:rPr>
      <w:vertAlign w:val="superscript"/>
    </w:rPr>
  </w:style>
  <w:style w:type="character" w:customStyle="1" w:styleId="EndnoteReference35">
    <w:name w:val="Endnote Reference35"/>
    <w:qFormat/>
    <w:rPr>
      <w:vertAlign w:val="superscript"/>
    </w:rPr>
  </w:style>
  <w:style w:type="character" w:customStyle="1" w:styleId="FootnoteReference39">
    <w:name w:val="Footnote Reference39"/>
    <w:qFormat/>
    <w:rPr>
      <w:vertAlign w:val="superscript"/>
    </w:rPr>
  </w:style>
  <w:style w:type="character" w:customStyle="1" w:styleId="EndnoteReference36">
    <w:name w:val="Endnote Reference36"/>
    <w:qFormat/>
    <w:rPr>
      <w:vertAlign w:val="superscript"/>
    </w:rPr>
  </w:style>
  <w:style w:type="character" w:customStyle="1" w:styleId="FootnoteReference40">
    <w:name w:val="Footnote Reference40"/>
    <w:qFormat/>
    <w:rPr>
      <w:vertAlign w:val="superscript"/>
    </w:rPr>
  </w:style>
  <w:style w:type="character" w:customStyle="1" w:styleId="EndnoteReference37">
    <w:name w:val="Endnote Reference37"/>
    <w:qFormat/>
    <w:rPr>
      <w:vertAlign w:val="superscript"/>
    </w:rPr>
  </w:style>
  <w:style w:type="character" w:customStyle="1" w:styleId="FootnoteReference41">
    <w:name w:val="Footnote Reference41"/>
    <w:qFormat/>
    <w:rPr>
      <w:vertAlign w:val="superscript"/>
    </w:rPr>
  </w:style>
  <w:style w:type="character" w:customStyle="1" w:styleId="EndnoteReference38">
    <w:name w:val="Endnote Reference38"/>
    <w:qFormat/>
    <w:rPr>
      <w:vertAlign w:val="superscript"/>
    </w:rPr>
  </w:style>
  <w:style w:type="character" w:customStyle="1" w:styleId="FootnoteReference42">
    <w:name w:val="Footnote Reference42"/>
    <w:qFormat/>
    <w:rPr>
      <w:vertAlign w:val="superscript"/>
    </w:rPr>
  </w:style>
  <w:style w:type="character" w:customStyle="1" w:styleId="EndnoteReference39">
    <w:name w:val="Endnote Reference39"/>
    <w:qFormat/>
    <w:rPr>
      <w:vertAlign w:val="superscript"/>
    </w:rPr>
  </w:style>
  <w:style w:type="character" w:customStyle="1" w:styleId="FootnoteReference43">
    <w:name w:val="Footnote Reference43"/>
    <w:qFormat/>
    <w:rPr>
      <w:vertAlign w:val="superscript"/>
    </w:rPr>
  </w:style>
  <w:style w:type="character" w:customStyle="1" w:styleId="EndnoteReference40">
    <w:name w:val="Endnote Reference40"/>
    <w:qFormat/>
    <w:rPr>
      <w:vertAlign w:val="superscript"/>
    </w:rPr>
  </w:style>
  <w:style w:type="character" w:customStyle="1" w:styleId="FootnoteReference44">
    <w:name w:val="Footnote Reference44"/>
    <w:qFormat/>
    <w:rPr>
      <w:vertAlign w:val="superscript"/>
    </w:rPr>
  </w:style>
  <w:style w:type="character" w:customStyle="1" w:styleId="EndnoteReference41">
    <w:name w:val="Endnote Reference41"/>
    <w:qFormat/>
    <w:rPr>
      <w:vertAlign w:val="superscript"/>
    </w:rPr>
  </w:style>
  <w:style w:type="character" w:customStyle="1" w:styleId="FootnoteReference45">
    <w:name w:val="Footnote Reference45"/>
    <w:qFormat/>
    <w:rPr>
      <w:vertAlign w:val="superscript"/>
    </w:rPr>
  </w:style>
  <w:style w:type="character" w:customStyle="1" w:styleId="EndnoteReference42">
    <w:name w:val="Endnote Reference42"/>
    <w:qFormat/>
    <w:rPr>
      <w:vertAlign w:val="superscript"/>
    </w:rPr>
  </w:style>
  <w:style w:type="character" w:customStyle="1" w:styleId="FootnoteReference46">
    <w:name w:val="Footnote Reference46"/>
    <w:qFormat/>
    <w:rPr>
      <w:vertAlign w:val="superscript"/>
    </w:rPr>
  </w:style>
  <w:style w:type="character" w:customStyle="1" w:styleId="EndnoteReference43">
    <w:name w:val="Endnote Reference43"/>
    <w:qFormat/>
    <w:rPr>
      <w:vertAlign w:val="superscript"/>
    </w:rPr>
  </w:style>
  <w:style w:type="character" w:customStyle="1" w:styleId="FootnoteReference47">
    <w:name w:val="Footnote Reference47"/>
    <w:qFormat/>
    <w:rPr>
      <w:vertAlign w:val="superscript"/>
    </w:rPr>
  </w:style>
  <w:style w:type="character" w:customStyle="1" w:styleId="EndnoteReference44">
    <w:name w:val="Endnote Reference44"/>
    <w:qFormat/>
    <w:rPr>
      <w:vertAlign w:val="superscript"/>
    </w:rPr>
  </w:style>
  <w:style w:type="character" w:customStyle="1" w:styleId="FootnoteReference48">
    <w:name w:val="Footnote Reference48"/>
    <w:qFormat/>
    <w:rPr>
      <w:vertAlign w:val="superscript"/>
    </w:rPr>
  </w:style>
  <w:style w:type="character" w:customStyle="1" w:styleId="EndnoteReference45">
    <w:name w:val="Endnote Reference45"/>
    <w:qFormat/>
    <w:rPr>
      <w:vertAlign w:val="superscript"/>
    </w:rPr>
  </w:style>
  <w:style w:type="character" w:customStyle="1" w:styleId="FootnoteReference49">
    <w:name w:val="Footnote Reference49"/>
    <w:qFormat/>
    <w:rPr>
      <w:vertAlign w:val="superscript"/>
    </w:rPr>
  </w:style>
  <w:style w:type="character" w:customStyle="1" w:styleId="EndnoteReference46">
    <w:name w:val="Endnote Reference46"/>
    <w:qFormat/>
    <w:rPr>
      <w:vertAlign w:val="superscript"/>
    </w:rPr>
  </w:style>
  <w:style w:type="character" w:customStyle="1" w:styleId="FootnoteReference50">
    <w:name w:val="Footnote Reference50"/>
    <w:qFormat/>
    <w:rPr>
      <w:vertAlign w:val="superscript"/>
    </w:rPr>
  </w:style>
  <w:style w:type="character" w:customStyle="1" w:styleId="EndnoteReference47">
    <w:name w:val="Endnote Reference47"/>
    <w:qFormat/>
    <w:rPr>
      <w:vertAlign w:val="superscript"/>
    </w:rPr>
  </w:style>
  <w:style w:type="character" w:customStyle="1" w:styleId="FootnoteReference51">
    <w:name w:val="Footnote Reference51"/>
    <w:qFormat/>
    <w:rPr>
      <w:vertAlign w:val="superscript"/>
    </w:rPr>
  </w:style>
  <w:style w:type="character" w:customStyle="1" w:styleId="EndnoteReference48">
    <w:name w:val="Endnote Reference48"/>
    <w:qFormat/>
    <w:rPr>
      <w:vertAlign w:val="superscript"/>
    </w:rPr>
  </w:style>
  <w:style w:type="character" w:customStyle="1" w:styleId="FootnoteReference52">
    <w:name w:val="Footnote Reference52"/>
    <w:qFormat/>
    <w:rPr>
      <w:vertAlign w:val="superscript"/>
    </w:rPr>
  </w:style>
  <w:style w:type="character" w:customStyle="1" w:styleId="EndnoteReference49">
    <w:name w:val="Endnote Reference49"/>
    <w:qFormat/>
    <w:rPr>
      <w:vertAlign w:val="superscript"/>
    </w:rPr>
  </w:style>
  <w:style w:type="character" w:customStyle="1" w:styleId="FootnoteReference53">
    <w:name w:val="Footnote Reference53"/>
    <w:qFormat/>
    <w:rPr>
      <w:vertAlign w:val="superscript"/>
    </w:rPr>
  </w:style>
  <w:style w:type="character" w:customStyle="1" w:styleId="EndnoteReference50">
    <w:name w:val="Endnote Reference50"/>
    <w:qFormat/>
    <w:rPr>
      <w:vertAlign w:val="superscript"/>
    </w:rPr>
  </w:style>
  <w:style w:type="character" w:customStyle="1" w:styleId="FootnoteReference54">
    <w:name w:val="Footnote Reference54"/>
    <w:qFormat/>
    <w:rPr>
      <w:vertAlign w:val="superscript"/>
    </w:rPr>
  </w:style>
  <w:style w:type="character" w:customStyle="1" w:styleId="EndnoteReference51">
    <w:name w:val="Endnote Reference51"/>
    <w:qFormat/>
    <w:rPr>
      <w:vertAlign w:val="superscript"/>
    </w:rPr>
  </w:style>
  <w:style w:type="character" w:customStyle="1" w:styleId="FootnoteReference55">
    <w:name w:val="Footnote Reference55"/>
    <w:qFormat/>
    <w:rPr>
      <w:vertAlign w:val="superscript"/>
    </w:rPr>
  </w:style>
  <w:style w:type="character" w:customStyle="1" w:styleId="EndnoteReference52">
    <w:name w:val="Endnote Reference52"/>
    <w:qFormat/>
    <w:rPr>
      <w:vertAlign w:val="superscript"/>
    </w:rPr>
  </w:style>
  <w:style w:type="character" w:customStyle="1" w:styleId="FootnoteReference56">
    <w:name w:val="Footnote Reference56"/>
    <w:qFormat/>
    <w:rPr>
      <w:vertAlign w:val="superscript"/>
    </w:rPr>
  </w:style>
  <w:style w:type="character" w:customStyle="1" w:styleId="EndnoteReference53">
    <w:name w:val="Endnote Reference53"/>
    <w:qFormat/>
    <w:rPr>
      <w:vertAlign w:val="superscript"/>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KopfzeileZchn">
    <w:name w:val="Kopfzeile Zchn"/>
    <w:qFormat/>
    <w:rPr>
      <w:rFonts w:ascii="Liberation Serif;Times New Roma" w:eastAsia="Songti SC" w:hAnsi="Liberation Serif;Times New Roma" w:cs="Mangal"/>
      <w:kern w:val="2"/>
      <w:sz w:val="24"/>
      <w:szCs w:val="21"/>
      <w:lang w:val="pl-PL" w:eastAsia="zh-CN" w:bidi="hi-IN"/>
    </w:rPr>
  </w:style>
  <w:style w:type="character" w:customStyle="1" w:styleId="FootnoteReference57">
    <w:name w:val="Footnote Reference57"/>
    <w:qFormat/>
    <w:rPr>
      <w:vertAlign w:val="superscript"/>
    </w:rPr>
  </w:style>
  <w:style w:type="character" w:customStyle="1" w:styleId="EndnoteReference54">
    <w:name w:val="Endnote Reference54"/>
    <w:qFormat/>
    <w:rPr>
      <w:vertAlign w:val="superscript"/>
    </w:rPr>
  </w:style>
  <w:style w:type="character" w:customStyle="1" w:styleId="FootnoteReference58">
    <w:name w:val="Footnote Reference58"/>
    <w:qFormat/>
    <w:rPr>
      <w:vertAlign w:val="superscript"/>
    </w:rPr>
  </w:style>
  <w:style w:type="character" w:customStyle="1" w:styleId="EndnoteReference55">
    <w:name w:val="Endnote Reference55"/>
    <w:qFormat/>
    <w:rPr>
      <w:vertAlign w:val="superscript"/>
    </w:rPr>
  </w:style>
  <w:style w:type="character" w:customStyle="1" w:styleId="FootnoteReference59">
    <w:name w:val="Footnote Reference59"/>
    <w:qFormat/>
    <w:rPr>
      <w:vertAlign w:val="superscript"/>
    </w:rPr>
  </w:style>
  <w:style w:type="character" w:customStyle="1" w:styleId="EndnoteReference56">
    <w:name w:val="Endnote Reference56"/>
    <w:qFormat/>
    <w:rPr>
      <w:vertAlign w:val="superscript"/>
    </w:rPr>
  </w:style>
  <w:style w:type="character" w:customStyle="1" w:styleId="FootnoteReference60">
    <w:name w:val="Footnote Reference60"/>
    <w:qFormat/>
    <w:rPr>
      <w:vertAlign w:val="superscript"/>
    </w:rPr>
  </w:style>
  <w:style w:type="character" w:customStyle="1" w:styleId="EndnoteReference57">
    <w:name w:val="Endnote Reference57"/>
    <w:qFormat/>
    <w:rPr>
      <w:vertAlign w:val="superscript"/>
    </w:rPr>
  </w:style>
  <w:style w:type="character" w:customStyle="1" w:styleId="FootnoteReference61">
    <w:name w:val="Footnote Reference61"/>
    <w:qFormat/>
    <w:rPr>
      <w:vertAlign w:val="superscript"/>
    </w:rPr>
  </w:style>
  <w:style w:type="character" w:customStyle="1" w:styleId="EndnoteReference58">
    <w:name w:val="Endnote Reference58"/>
    <w:qFormat/>
    <w:rPr>
      <w:vertAlign w:val="superscript"/>
    </w:rPr>
  </w:style>
  <w:style w:type="character" w:customStyle="1" w:styleId="FootnoteReference62">
    <w:name w:val="Footnote Reference62"/>
    <w:qFormat/>
    <w:rPr>
      <w:vertAlign w:val="superscript"/>
    </w:rPr>
  </w:style>
  <w:style w:type="character" w:customStyle="1" w:styleId="EndnoteReference59">
    <w:name w:val="Endnote Reference59"/>
    <w:qFormat/>
    <w:rPr>
      <w:vertAlign w:val="superscript"/>
    </w:rPr>
  </w:style>
  <w:style w:type="character" w:customStyle="1" w:styleId="FootnoteReference63">
    <w:name w:val="Footnote Reference63"/>
    <w:qFormat/>
    <w:rPr>
      <w:vertAlign w:val="superscript"/>
    </w:rPr>
  </w:style>
  <w:style w:type="character" w:customStyle="1" w:styleId="EndnoteReference60">
    <w:name w:val="Endnote Reference60"/>
    <w:qFormat/>
    <w:rPr>
      <w:vertAlign w:val="superscript"/>
    </w:rPr>
  </w:style>
  <w:style w:type="character" w:customStyle="1" w:styleId="FootnoteReference64">
    <w:name w:val="Footnote Reference64"/>
    <w:qFormat/>
    <w:rPr>
      <w:vertAlign w:val="superscript"/>
    </w:rPr>
  </w:style>
  <w:style w:type="character" w:customStyle="1" w:styleId="EndnoteReference61">
    <w:name w:val="Endnote Reference61"/>
    <w:qFormat/>
    <w:rPr>
      <w:vertAlign w:val="superscript"/>
    </w:rPr>
  </w:style>
  <w:style w:type="character" w:customStyle="1" w:styleId="FootnoteReference65">
    <w:name w:val="Footnote Reference65"/>
    <w:qFormat/>
    <w:rPr>
      <w:vertAlign w:val="superscript"/>
    </w:rPr>
  </w:style>
  <w:style w:type="character" w:customStyle="1" w:styleId="EndnoteReference62">
    <w:name w:val="Endnote Reference62"/>
    <w:qFormat/>
    <w:rPr>
      <w:vertAlign w:val="superscript"/>
    </w:rPr>
  </w:style>
  <w:style w:type="character" w:customStyle="1" w:styleId="FootnoteReference66">
    <w:name w:val="Footnote Reference66"/>
    <w:qFormat/>
    <w:rPr>
      <w:vertAlign w:val="superscript"/>
    </w:rPr>
  </w:style>
  <w:style w:type="character" w:customStyle="1" w:styleId="EndnoteReference63">
    <w:name w:val="Endnote Reference63"/>
    <w:qFormat/>
    <w:rPr>
      <w:vertAlign w:val="superscript"/>
    </w:rPr>
  </w:style>
  <w:style w:type="character" w:customStyle="1" w:styleId="FootnoteReference67">
    <w:name w:val="Footnote Reference67"/>
    <w:qFormat/>
    <w:rPr>
      <w:vertAlign w:val="superscript"/>
    </w:rPr>
  </w:style>
  <w:style w:type="character" w:customStyle="1" w:styleId="EndnoteReference64">
    <w:name w:val="Endnote Reference64"/>
    <w:qFormat/>
    <w:rPr>
      <w:vertAlign w:val="superscript"/>
    </w:rPr>
  </w:style>
  <w:style w:type="character" w:customStyle="1" w:styleId="FootnoteReference68">
    <w:name w:val="Footnote Reference68"/>
    <w:qFormat/>
    <w:rPr>
      <w:vertAlign w:val="superscript"/>
    </w:rPr>
  </w:style>
  <w:style w:type="character" w:customStyle="1" w:styleId="EndnoteReference65">
    <w:name w:val="Endnote Reference65"/>
    <w:qFormat/>
    <w:rPr>
      <w:vertAlign w:val="superscript"/>
    </w:rPr>
  </w:style>
  <w:style w:type="character" w:customStyle="1" w:styleId="FootnoteReference69">
    <w:name w:val="Footnote Reference69"/>
    <w:qFormat/>
    <w:rPr>
      <w:vertAlign w:val="superscript"/>
    </w:rPr>
  </w:style>
  <w:style w:type="character" w:customStyle="1" w:styleId="EndnoteReference66">
    <w:name w:val="Endnote Reference66"/>
    <w:qFormat/>
    <w:rPr>
      <w:vertAlign w:val="superscript"/>
    </w:rPr>
  </w:style>
  <w:style w:type="character" w:customStyle="1" w:styleId="FootnoteReference70">
    <w:name w:val="Footnote Reference70"/>
    <w:qFormat/>
    <w:rPr>
      <w:vertAlign w:val="superscript"/>
    </w:rPr>
  </w:style>
  <w:style w:type="character" w:customStyle="1" w:styleId="EndnoteReference67">
    <w:name w:val="Endnote Reference67"/>
    <w:qFormat/>
    <w:rPr>
      <w:vertAlign w:val="superscript"/>
    </w:rPr>
  </w:style>
  <w:style w:type="character" w:customStyle="1" w:styleId="FootnoteReference71">
    <w:name w:val="Footnote Reference71"/>
    <w:qFormat/>
    <w:rPr>
      <w:vertAlign w:val="superscript"/>
    </w:rPr>
  </w:style>
  <w:style w:type="character" w:customStyle="1" w:styleId="EndnoteReference68">
    <w:name w:val="Endnote Reference68"/>
    <w:qFormat/>
    <w:rPr>
      <w:vertAlign w:val="superscript"/>
    </w:rPr>
  </w:style>
  <w:style w:type="character" w:styleId="UyteHipercze">
    <w:name w:val="FollowedHyperlink"/>
    <w:basedOn w:val="Domylnaczcionkaakapitu"/>
    <w:uiPriority w:val="99"/>
    <w:semiHidden/>
    <w:unhideWhenUsed/>
    <w:rsid w:val="0079296E"/>
    <w:rPr>
      <w:color w:val="551A8B" w:themeColor="followedHyperlink"/>
      <w:u w:val="single"/>
    </w:rPr>
  </w:style>
  <w:style w:type="paragraph" w:customStyle="1" w:styleId="Heading">
    <w:name w:val="Heading"/>
    <w:basedOn w:val="Normalny"/>
    <w:next w:val="Tekstpodstawowy"/>
    <w:qFormat/>
    <w:pPr>
      <w:keepNext/>
      <w:spacing w:before="240" w:after="120"/>
    </w:pPr>
    <w:rPr>
      <w:rFonts w:ascii="Liberation Sans;Arial" w:eastAsia="PingFang SC" w:hAnsi="Liberation Sans;Arial"/>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x">
    <w:name w:val="Index"/>
    <w:basedOn w:val="Normalny"/>
    <w:qFormat/>
    <w:pPr>
      <w:suppressLineNumbers/>
    </w:pPr>
  </w:style>
  <w:style w:type="paragraph" w:customStyle="1" w:styleId="caption1">
    <w:name w:val="caption1"/>
    <w:basedOn w:val="Normalny"/>
    <w:qFormat/>
    <w:pPr>
      <w:suppressLineNumbers/>
      <w:spacing w:before="120" w:after="120"/>
    </w:pPr>
    <w:rPr>
      <w:i/>
      <w:iCs/>
    </w:rPr>
  </w:style>
  <w:style w:type="paragraph" w:customStyle="1" w:styleId="caption11">
    <w:name w:val="caption11"/>
    <w:basedOn w:val="Normalny"/>
    <w:qFormat/>
    <w:pPr>
      <w:suppressLineNumbers/>
      <w:spacing w:before="120" w:after="120"/>
    </w:pPr>
    <w:rPr>
      <w:i/>
      <w:iCs/>
    </w:rPr>
  </w:style>
  <w:style w:type="paragraph" w:customStyle="1" w:styleId="caption111">
    <w:name w:val="caption111"/>
    <w:basedOn w:val="Normalny"/>
    <w:qFormat/>
    <w:pPr>
      <w:suppressLineNumbers/>
      <w:spacing w:before="120" w:after="120"/>
    </w:pPr>
    <w:rPr>
      <w:i/>
      <w:iCs/>
    </w:rPr>
  </w:style>
  <w:style w:type="paragraph" w:customStyle="1" w:styleId="caption1111">
    <w:name w:val="caption1111"/>
    <w:basedOn w:val="Normalny"/>
    <w:qFormat/>
    <w:pPr>
      <w:suppressLineNumbers/>
      <w:spacing w:before="120" w:after="120"/>
    </w:pPr>
    <w:rPr>
      <w:i/>
      <w:iCs/>
    </w:rPr>
  </w:style>
  <w:style w:type="paragraph" w:customStyle="1" w:styleId="caption11111">
    <w:name w:val="caption11111"/>
    <w:basedOn w:val="Normalny"/>
    <w:qFormat/>
    <w:pPr>
      <w:suppressLineNumbers/>
      <w:spacing w:before="120" w:after="120"/>
    </w:pPr>
    <w:rPr>
      <w:i/>
      <w:iCs/>
    </w:rPr>
  </w:style>
  <w:style w:type="paragraph" w:customStyle="1" w:styleId="caption111111">
    <w:name w:val="caption111111"/>
    <w:basedOn w:val="Normalny"/>
    <w:qFormat/>
    <w:pPr>
      <w:suppressLineNumbers/>
      <w:spacing w:before="120" w:after="120"/>
    </w:pPr>
    <w:rPr>
      <w:i/>
      <w:iCs/>
    </w:rPr>
  </w:style>
  <w:style w:type="paragraph" w:customStyle="1" w:styleId="caption1111111">
    <w:name w:val="caption1111111"/>
    <w:basedOn w:val="Normalny"/>
    <w:qFormat/>
    <w:pPr>
      <w:suppressLineNumbers/>
      <w:spacing w:before="120" w:after="120"/>
    </w:pPr>
    <w:rPr>
      <w:i/>
      <w:iCs/>
    </w:rPr>
  </w:style>
  <w:style w:type="paragraph" w:customStyle="1" w:styleId="caption11111111">
    <w:name w:val="caption11111111"/>
    <w:basedOn w:val="Normalny"/>
    <w:qFormat/>
    <w:pPr>
      <w:suppressLineNumbers/>
      <w:spacing w:before="120" w:after="120"/>
    </w:pPr>
    <w:rPr>
      <w:i/>
      <w:iCs/>
    </w:rPr>
  </w:style>
  <w:style w:type="paragraph" w:customStyle="1" w:styleId="caption111111111">
    <w:name w:val="caption111111111"/>
    <w:basedOn w:val="Normalny"/>
    <w:qFormat/>
    <w:pPr>
      <w:suppressLineNumbers/>
      <w:spacing w:before="120" w:after="120"/>
    </w:pPr>
    <w:rPr>
      <w:i/>
      <w:iCs/>
    </w:rPr>
  </w:style>
  <w:style w:type="paragraph" w:customStyle="1" w:styleId="caption1111111111">
    <w:name w:val="caption1111111111"/>
    <w:basedOn w:val="Normalny"/>
    <w:qFormat/>
    <w:pPr>
      <w:suppressLineNumbers/>
      <w:spacing w:before="120" w:after="120"/>
    </w:pPr>
    <w:rPr>
      <w:i/>
      <w:iCs/>
    </w:rPr>
  </w:style>
  <w:style w:type="paragraph" w:customStyle="1" w:styleId="caption11111111111">
    <w:name w:val="caption11111111111"/>
    <w:basedOn w:val="Normalny"/>
    <w:qFormat/>
    <w:pPr>
      <w:suppressLineNumbers/>
      <w:spacing w:before="120" w:after="120"/>
    </w:pPr>
    <w:rPr>
      <w:i/>
      <w:iCs/>
    </w:rPr>
  </w:style>
  <w:style w:type="paragraph" w:customStyle="1" w:styleId="caption111111111111">
    <w:name w:val="caption111111111111"/>
    <w:basedOn w:val="Normalny"/>
    <w:qFormat/>
    <w:pPr>
      <w:suppressLineNumbers/>
      <w:spacing w:before="120" w:after="120"/>
    </w:pPr>
    <w:rPr>
      <w:i/>
      <w:iCs/>
    </w:rPr>
  </w:style>
  <w:style w:type="paragraph" w:customStyle="1" w:styleId="caption1111111111111">
    <w:name w:val="caption1111111111111"/>
    <w:basedOn w:val="Normalny"/>
    <w:qFormat/>
    <w:pPr>
      <w:suppressLineNumbers/>
      <w:spacing w:before="120" w:after="120"/>
    </w:pPr>
    <w:rPr>
      <w:i/>
      <w:iCs/>
    </w:rPr>
  </w:style>
  <w:style w:type="paragraph" w:customStyle="1" w:styleId="caption11111111111111">
    <w:name w:val="caption11111111111111"/>
    <w:basedOn w:val="Normalny"/>
    <w:qFormat/>
    <w:pPr>
      <w:suppressLineNumbers/>
      <w:spacing w:before="120" w:after="120"/>
    </w:pPr>
    <w:rPr>
      <w:i/>
      <w:iCs/>
    </w:rPr>
  </w:style>
  <w:style w:type="paragraph" w:customStyle="1" w:styleId="caption111111111111111">
    <w:name w:val="caption111111111111111"/>
    <w:basedOn w:val="Normalny"/>
    <w:qFormat/>
    <w:pPr>
      <w:suppressLineNumbers/>
      <w:spacing w:before="120" w:after="120"/>
    </w:pPr>
    <w:rPr>
      <w:i/>
      <w:iCs/>
    </w:rPr>
  </w:style>
  <w:style w:type="paragraph" w:customStyle="1" w:styleId="caption1111111111111111">
    <w:name w:val="caption1111111111111111"/>
    <w:basedOn w:val="Normalny"/>
    <w:qFormat/>
    <w:pPr>
      <w:suppressLineNumbers/>
      <w:spacing w:before="120" w:after="120"/>
    </w:pPr>
    <w:rPr>
      <w:i/>
      <w:iCs/>
    </w:rPr>
  </w:style>
  <w:style w:type="paragraph" w:customStyle="1" w:styleId="caption11111111111111111">
    <w:name w:val="caption11111111111111111"/>
    <w:basedOn w:val="Normalny"/>
    <w:qFormat/>
    <w:pPr>
      <w:suppressLineNumbers/>
      <w:spacing w:before="120" w:after="120"/>
    </w:pPr>
    <w:rPr>
      <w:i/>
      <w:iCs/>
    </w:rPr>
  </w:style>
  <w:style w:type="paragraph" w:customStyle="1" w:styleId="caption111111111111111111">
    <w:name w:val="caption111111111111111111"/>
    <w:basedOn w:val="Normalny"/>
    <w:qFormat/>
    <w:pPr>
      <w:suppressLineNumbers/>
      <w:spacing w:before="120" w:after="120"/>
    </w:pPr>
    <w:rPr>
      <w:i/>
      <w:iCs/>
    </w:rPr>
  </w:style>
  <w:style w:type="paragraph" w:customStyle="1" w:styleId="caption1111111111111111111">
    <w:name w:val="caption1111111111111111111"/>
    <w:basedOn w:val="Normalny"/>
    <w:qFormat/>
    <w:pPr>
      <w:suppressLineNumbers/>
      <w:spacing w:before="120" w:after="120"/>
    </w:pPr>
    <w:rPr>
      <w:i/>
      <w:iCs/>
    </w:rPr>
  </w:style>
  <w:style w:type="paragraph" w:customStyle="1" w:styleId="caption11111111111111111111">
    <w:name w:val="caption11111111111111111111"/>
    <w:basedOn w:val="Normalny"/>
    <w:qFormat/>
    <w:pPr>
      <w:suppressLineNumbers/>
      <w:spacing w:before="120" w:after="120"/>
    </w:pPr>
    <w:rPr>
      <w:i/>
      <w:iCs/>
    </w:rPr>
  </w:style>
  <w:style w:type="paragraph" w:customStyle="1" w:styleId="caption111111111111111111111">
    <w:name w:val="caption111111111111111111111"/>
    <w:basedOn w:val="Normalny"/>
    <w:qFormat/>
    <w:pPr>
      <w:suppressLineNumbers/>
      <w:spacing w:before="120" w:after="120"/>
    </w:pPr>
    <w:rPr>
      <w:i/>
      <w:iCs/>
    </w:rPr>
  </w:style>
  <w:style w:type="paragraph" w:customStyle="1" w:styleId="Legenda1">
    <w:name w:val="Legenda1"/>
    <w:basedOn w:val="Normalny"/>
    <w:qFormat/>
    <w:pPr>
      <w:suppressLineNumbers/>
      <w:spacing w:before="120" w:after="120"/>
    </w:pPr>
    <w:rPr>
      <w:i/>
      <w:iCs/>
    </w:rPr>
  </w:style>
  <w:style w:type="paragraph" w:customStyle="1" w:styleId="berschrift">
    <w:name w:val="Überschrift"/>
    <w:basedOn w:val="Normalny"/>
    <w:next w:val="Tekstpodstawowy"/>
    <w:qFormat/>
    <w:pPr>
      <w:keepNext/>
      <w:spacing w:before="240" w:after="120"/>
    </w:pPr>
    <w:rPr>
      <w:rFonts w:ascii="Liberation Sans;Arial" w:eastAsia="PingFang SC" w:hAnsi="Liberation Sans;Arial"/>
      <w:sz w:val="28"/>
      <w:szCs w:val="28"/>
    </w:rPr>
  </w:style>
  <w:style w:type="paragraph" w:customStyle="1" w:styleId="Verzeichnis">
    <w:name w:val="Verzeichnis"/>
    <w:basedOn w:val="Normalny"/>
    <w:qFormat/>
    <w:pPr>
      <w:suppressLineNumbers/>
    </w:pPr>
  </w:style>
  <w:style w:type="paragraph" w:customStyle="1" w:styleId="Caption1111111111111111111111">
    <w:name w:val="Caption1111111111111111111111"/>
    <w:basedOn w:val="Normalny"/>
    <w:qFormat/>
    <w:pPr>
      <w:suppressLineNumbers/>
      <w:spacing w:before="120" w:after="120"/>
    </w:pPr>
    <w:rPr>
      <w:i/>
      <w:iCs/>
    </w:rPr>
  </w:style>
  <w:style w:type="paragraph" w:styleId="Tekstprzypisudolnego">
    <w:name w:val="footnote text"/>
    <w:basedOn w:val="Normalny"/>
    <w:pPr>
      <w:suppressLineNumbers/>
      <w:ind w:left="340" w:hanging="340"/>
    </w:pPr>
    <w:rPr>
      <w:sz w:val="20"/>
      <w:szCs w:val="20"/>
    </w:rPr>
  </w:style>
  <w:style w:type="paragraph" w:styleId="Tekstprzypisukocowego">
    <w:name w:val="endnote text"/>
    <w:basedOn w:val="Normalny"/>
    <w:pPr>
      <w:suppressLineNumbers/>
      <w:ind w:left="340" w:hanging="340"/>
    </w:pPr>
    <w:rPr>
      <w:sz w:val="20"/>
      <w:szCs w:val="20"/>
    </w:rPr>
  </w:style>
  <w:style w:type="paragraph" w:customStyle="1" w:styleId="Tytu1">
    <w:name w:val="Tytuł1"/>
    <w:basedOn w:val="Heading"/>
    <w:next w:val="Tekstpodstawowy"/>
    <w:qFormat/>
    <w:pPr>
      <w:jc w:val="center"/>
    </w:pPr>
    <w:rPr>
      <w:b/>
      <w:bCs/>
      <w:sz w:val="56"/>
      <w:szCs w:val="56"/>
    </w:rPr>
  </w:style>
  <w:style w:type="paragraph" w:customStyle="1" w:styleId="TableContents">
    <w:name w:val="Table Contents"/>
    <w:basedOn w:val="Normalny"/>
    <w:qFormat/>
    <w:pPr>
      <w:widowControl w:val="0"/>
      <w:suppressLineNumbers/>
    </w:pPr>
  </w:style>
  <w:style w:type="paragraph" w:customStyle="1" w:styleId="HeaderandFooter">
    <w:name w:val="Header and Footer"/>
    <w:basedOn w:val="Normalny"/>
    <w:qFormat/>
    <w:pPr>
      <w:suppressLineNumbers/>
      <w:tabs>
        <w:tab w:val="center" w:pos="4819"/>
        <w:tab w:val="right" w:pos="9638"/>
      </w:tabs>
    </w:pPr>
  </w:style>
  <w:style w:type="paragraph" w:styleId="Stopka">
    <w:name w:val="footer"/>
    <w:basedOn w:val="HeaderandFooter"/>
  </w:style>
  <w:style w:type="paragraph" w:customStyle="1" w:styleId="Bibliography1">
    <w:name w:val="Bibliography 1"/>
    <w:basedOn w:val="Index"/>
    <w:qFormat/>
    <w:pPr>
      <w:spacing w:line="240" w:lineRule="atLeast"/>
      <w:ind w:left="720" w:hanging="720"/>
    </w:pPr>
  </w:style>
  <w:style w:type="paragraph" w:customStyle="1" w:styleId="TableHeading">
    <w:name w:val="Table Heading"/>
    <w:basedOn w:val="TableContents"/>
    <w:qFormat/>
    <w:pPr>
      <w:jc w:val="center"/>
    </w:pPr>
    <w:rPr>
      <w:b/>
      <w:bCs/>
    </w:rPr>
  </w:style>
  <w:style w:type="paragraph" w:customStyle="1" w:styleId="Poprawka1">
    <w:name w:val="Poprawka1"/>
    <w:qFormat/>
    <w:rPr>
      <w:rFonts w:ascii="Liberation Serif;Times New Roma" w:hAnsi="Liberation Serif;Times New Roma" w:cs="Mangal"/>
      <w:kern w:val="2"/>
      <w:sz w:val="24"/>
      <w:szCs w:val="21"/>
      <w:lang w:val="pl-PL" w:eastAsia="zh-CN" w:bidi="hi-IN"/>
    </w:rPr>
  </w:style>
  <w:style w:type="paragraph" w:customStyle="1" w:styleId="Tekstkomentarza1">
    <w:name w:val="Tekst komentarza1"/>
    <w:basedOn w:val="Normalny"/>
    <w:qFormat/>
    <w:rPr>
      <w:rFonts w:cs="Mangal"/>
      <w:sz w:val="20"/>
      <w:szCs w:val="18"/>
    </w:rPr>
  </w:style>
  <w:style w:type="paragraph" w:customStyle="1" w:styleId="Tematkomentarza1">
    <w:name w:val="Temat komentarza1"/>
    <w:basedOn w:val="Tekstkomentarza1"/>
    <w:next w:val="Tekstkomentarza1"/>
    <w:qFormat/>
    <w:rPr>
      <w:b/>
      <w:bCs/>
    </w:rPr>
  </w:style>
  <w:style w:type="paragraph" w:customStyle="1" w:styleId="FrameContents">
    <w:name w:val="Frame Contents"/>
    <w:basedOn w:val="Normalny"/>
    <w:qFormat/>
  </w:style>
  <w:style w:type="paragraph" w:styleId="Nagwek">
    <w:name w:val="header"/>
    <w:basedOn w:val="Normalny"/>
    <w:link w:val="NagwekZnak"/>
    <w:uiPriority w:val="99"/>
    <w:pPr>
      <w:tabs>
        <w:tab w:val="center" w:pos="4536"/>
        <w:tab w:val="right" w:pos="9072"/>
      </w:tabs>
    </w:pPr>
    <w:rPr>
      <w:rFonts w:cs="Mangal"/>
      <w:szCs w:val="21"/>
    </w:rPr>
  </w:style>
  <w:style w:type="paragraph" w:styleId="Poprawka">
    <w:name w:val="Revision"/>
    <w:qFormat/>
    <w:rPr>
      <w:rFonts w:ascii="Liberation Serif;Times New Roma" w:hAnsi="Liberation Serif;Times New Roma" w:cs="Mangal"/>
      <w:kern w:val="2"/>
      <w:sz w:val="24"/>
      <w:szCs w:val="21"/>
      <w:lang w:val="pl-PL" w:eastAsia="zh-CN" w:bidi="hi-IN"/>
    </w:rPr>
  </w:style>
  <w:style w:type="numbering" w:customStyle="1" w:styleId="WW8Num1">
    <w:name w:val="WW8Num1"/>
    <w:qFormat/>
  </w:style>
  <w:style w:type="paragraph" w:styleId="NormalnyWeb">
    <w:name w:val="Normal (Web)"/>
    <w:basedOn w:val="Normalny"/>
    <w:uiPriority w:val="99"/>
    <w:semiHidden/>
    <w:unhideWhenUsed/>
    <w:rsid w:val="003D7F58"/>
    <w:rPr>
      <w:rFonts w:ascii="Times New Roman" w:hAnsi="Times New Roman" w:cs="Mangal"/>
      <w:szCs w:val="21"/>
    </w:rPr>
  </w:style>
  <w:style w:type="character" w:customStyle="1" w:styleId="UnresolvedMention">
    <w:name w:val="Unresolved Mention"/>
    <w:basedOn w:val="Domylnaczcionkaakapitu"/>
    <w:uiPriority w:val="99"/>
    <w:semiHidden/>
    <w:unhideWhenUsed/>
    <w:rsid w:val="00666EC9"/>
    <w:rPr>
      <w:color w:val="605E5C"/>
      <w:shd w:val="clear" w:color="auto" w:fill="E1DFDD"/>
    </w:rPr>
  </w:style>
  <w:style w:type="character" w:styleId="Numerstrony">
    <w:name w:val="page number"/>
    <w:basedOn w:val="Domylnaczcionkaakapitu"/>
    <w:uiPriority w:val="99"/>
    <w:semiHidden/>
    <w:unhideWhenUsed/>
    <w:rsid w:val="00420168"/>
  </w:style>
  <w:style w:type="character" w:customStyle="1" w:styleId="NagwekZnak">
    <w:name w:val="Nagłówek Znak"/>
    <w:basedOn w:val="Domylnaczcionkaakapitu"/>
    <w:link w:val="Nagwek"/>
    <w:uiPriority w:val="99"/>
    <w:rsid w:val="00134445"/>
    <w:rPr>
      <w:rFonts w:ascii="Liberation Serif;Times New Roma" w:hAnsi="Liberation Serif;Times New Roma" w:cs="Mangal"/>
      <w:kern w:val="2"/>
      <w:sz w:val="24"/>
      <w:szCs w:val="21"/>
      <w:lang w:val="pl-PL" w:eastAsia="zh-CN" w:bidi="hi-IN"/>
    </w:rPr>
  </w:style>
  <w:style w:type="paragraph" w:styleId="Akapitzlist">
    <w:name w:val="List Paragraph"/>
    <w:basedOn w:val="Normalny"/>
    <w:uiPriority w:val="34"/>
    <w:qFormat/>
    <w:rsid w:val="00BC74F0"/>
    <w:pPr>
      <w:ind w:left="720"/>
      <w:contextualSpacing/>
    </w:pPr>
    <w:rPr>
      <w:rFonts w:cs="Mangal"/>
      <w:szCs w:val="21"/>
    </w:rPr>
  </w:style>
  <w:style w:type="paragraph" w:styleId="Tekstdymka">
    <w:name w:val="Balloon Text"/>
    <w:basedOn w:val="Normalny"/>
    <w:link w:val="TekstdymkaZnak"/>
    <w:uiPriority w:val="99"/>
    <w:semiHidden/>
    <w:unhideWhenUsed/>
    <w:rsid w:val="009618BC"/>
    <w:rPr>
      <w:rFonts w:ascii="Tahoma" w:hAnsi="Tahoma" w:cs="Mangal"/>
      <w:sz w:val="16"/>
      <w:szCs w:val="14"/>
    </w:rPr>
  </w:style>
  <w:style w:type="character" w:customStyle="1" w:styleId="TekstdymkaZnak">
    <w:name w:val="Tekst dymka Znak"/>
    <w:basedOn w:val="Domylnaczcionkaakapitu"/>
    <w:link w:val="Tekstdymka"/>
    <w:uiPriority w:val="99"/>
    <w:semiHidden/>
    <w:rsid w:val="009618BC"/>
    <w:rPr>
      <w:rFonts w:ascii="Tahoma" w:hAnsi="Tahoma" w:cs="Mangal"/>
      <w:kern w:val="2"/>
      <w:sz w:val="16"/>
      <w:szCs w:val="14"/>
      <w:lang w:val="pl-PL"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ongti SC" w:hAnsi="Liberation Serif" w:cs="Arial Unicode MS"/>
        <w:lang w:val="de-DE" w:eastAsia="de-DE"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ascii="Liberation Serif;Times New Roma" w:hAnsi="Liberation Serif;Times New Roma"/>
      <w:kern w:val="2"/>
      <w:sz w:val="24"/>
      <w:szCs w:val="24"/>
      <w:lang w:val="pl-PL" w:eastAsia="zh-CN" w:bidi="hi-IN"/>
    </w:rPr>
  </w:style>
  <w:style w:type="paragraph" w:styleId="Nagwek1">
    <w:name w:val="heading 1"/>
    <w:basedOn w:val="Heading"/>
    <w:next w:val="Tekstpodstawowy"/>
    <w:uiPriority w:val="9"/>
    <w:qFormat/>
    <w:pPr>
      <w:numPr>
        <w:numId w:val="1"/>
      </w:numPr>
      <w:outlineLvl w:val="0"/>
    </w:pPr>
    <w:rPr>
      <w:b/>
      <w:bCs/>
      <w:sz w:val="36"/>
      <w:szCs w:val="36"/>
    </w:rPr>
  </w:style>
  <w:style w:type="paragraph" w:styleId="Nagwek2">
    <w:name w:val="heading 2"/>
    <w:basedOn w:val="Heading"/>
    <w:next w:val="Tekstpodstawowy"/>
    <w:uiPriority w:val="9"/>
    <w:semiHidden/>
    <w:unhideWhenUsed/>
    <w:qFormat/>
    <w:pPr>
      <w:numPr>
        <w:ilvl w:val="1"/>
        <w:numId w:val="1"/>
      </w:numPr>
      <w:spacing w:before="200"/>
      <w:outlineLvl w:val="1"/>
    </w:pPr>
    <w:rPr>
      <w:b/>
      <w:bCs/>
      <w:sz w:val="32"/>
      <w:szCs w:val="32"/>
    </w:rPr>
  </w:style>
  <w:style w:type="paragraph" w:styleId="Nagwek4">
    <w:name w:val="heading 4"/>
    <w:basedOn w:val="Heading"/>
    <w:next w:val="Tekstpodstawowy"/>
    <w:uiPriority w:val="9"/>
    <w:semiHidden/>
    <w:unhideWhenUsed/>
    <w:qFormat/>
    <w:pPr>
      <w:numPr>
        <w:ilvl w:val="3"/>
        <w:numId w:val="1"/>
      </w:numPr>
      <w:spacing w:before="120"/>
      <w:outlineLvl w:val="3"/>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qFormat/>
  </w:style>
  <w:style w:type="character" w:customStyle="1" w:styleId="Funotenzeichen1">
    <w:name w:val="Fußnotenzeichen1"/>
    <w:qFormat/>
  </w:style>
  <w:style w:type="character" w:customStyle="1" w:styleId="FootnoteReference1">
    <w:name w:val="Footnote Reference1"/>
    <w:qFormat/>
    <w:rPr>
      <w:vertAlign w:val="superscript"/>
    </w:rPr>
  </w:style>
  <w:style w:type="character" w:customStyle="1" w:styleId="FootnoteCharacters">
    <w:name w:val="Footnote Characters"/>
    <w:qFormat/>
    <w:rPr>
      <w:vertAlign w:val="superscript"/>
    </w:rPr>
  </w:style>
  <w:style w:type="character" w:customStyle="1" w:styleId="FootnoteReference2">
    <w:name w:val="Footnote Reference2"/>
    <w:qFormat/>
    <w:rPr>
      <w:vertAlign w:val="superscript"/>
    </w:rPr>
  </w:style>
  <w:style w:type="character" w:customStyle="1" w:styleId="FootnoteReference3">
    <w:name w:val="Footnote Reference3"/>
    <w:qFormat/>
    <w:rPr>
      <w:vertAlign w:val="superscript"/>
    </w:rPr>
  </w:style>
  <w:style w:type="character" w:customStyle="1" w:styleId="EndnoteCharacters">
    <w:name w:val="Endnote Characters"/>
    <w:qFormat/>
    <w:rPr>
      <w:vertAlign w:val="superscript"/>
    </w:rPr>
  </w:style>
  <w:style w:type="character" w:customStyle="1" w:styleId="WW-EndnoteCharacters">
    <w:name w:val="WW-Endnote Characters"/>
    <w:qFormat/>
  </w:style>
  <w:style w:type="character" w:customStyle="1" w:styleId="FootnoteReference4">
    <w:name w:val="Footnote Reference4"/>
    <w:qFormat/>
    <w:rPr>
      <w:vertAlign w:val="superscript"/>
    </w:rPr>
  </w:style>
  <w:style w:type="character" w:customStyle="1" w:styleId="EndnoteReference1">
    <w:name w:val="Endnote Reference1"/>
    <w:qFormat/>
    <w:rPr>
      <w:vertAlign w:val="superscript"/>
    </w:rPr>
  </w:style>
  <w:style w:type="character" w:customStyle="1" w:styleId="FootnoteReference5">
    <w:name w:val="Footnote Reference5"/>
    <w:qFormat/>
    <w:rPr>
      <w:vertAlign w:val="superscript"/>
    </w:rPr>
  </w:style>
  <w:style w:type="character" w:customStyle="1" w:styleId="EndnoteReference2">
    <w:name w:val="Endnote Reference2"/>
    <w:qFormat/>
    <w:rPr>
      <w:vertAlign w:val="superscript"/>
    </w:rPr>
  </w:style>
  <w:style w:type="character" w:customStyle="1" w:styleId="FootnoteReference6">
    <w:name w:val="Footnote Reference6"/>
    <w:qFormat/>
    <w:rPr>
      <w:vertAlign w:val="superscript"/>
    </w:rPr>
  </w:style>
  <w:style w:type="character" w:customStyle="1" w:styleId="EndnoteReference3">
    <w:name w:val="Endnote Reference3"/>
    <w:qFormat/>
    <w:rPr>
      <w:vertAlign w:val="superscript"/>
    </w:rPr>
  </w:style>
  <w:style w:type="character" w:customStyle="1" w:styleId="FootnoteReference7">
    <w:name w:val="Footnote Reference7"/>
    <w:qFormat/>
    <w:rPr>
      <w:vertAlign w:val="superscript"/>
    </w:rPr>
  </w:style>
  <w:style w:type="character" w:customStyle="1" w:styleId="EndnoteReference4">
    <w:name w:val="Endnote Reference4"/>
    <w:qFormat/>
    <w:rPr>
      <w:vertAlign w:val="superscript"/>
    </w:rPr>
  </w:style>
  <w:style w:type="character" w:styleId="Hipercze">
    <w:name w:val="Hyperlink"/>
    <w:rPr>
      <w:color w:val="000080"/>
      <w:u w:val="single"/>
    </w:rPr>
  </w:style>
  <w:style w:type="character" w:customStyle="1" w:styleId="FootnoteReference8">
    <w:name w:val="Footnote Reference8"/>
    <w:qFormat/>
    <w:rPr>
      <w:vertAlign w:val="superscript"/>
    </w:rPr>
  </w:style>
  <w:style w:type="character" w:customStyle="1" w:styleId="EndnoteReference5">
    <w:name w:val="Endnote Reference5"/>
    <w:qFormat/>
    <w:rPr>
      <w:vertAlign w:val="superscript"/>
    </w:rPr>
  </w:style>
  <w:style w:type="character" w:customStyle="1" w:styleId="FootnoteReference9">
    <w:name w:val="Footnote Reference9"/>
    <w:qFormat/>
    <w:rPr>
      <w:vertAlign w:val="superscript"/>
    </w:rPr>
  </w:style>
  <w:style w:type="character" w:customStyle="1" w:styleId="EndnoteReference6">
    <w:name w:val="Endnote Reference6"/>
    <w:qFormat/>
    <w:rPr>
      <w:vertAlign w:val="superscript"/>
    </w:rPr>
  </w:style>
  <w:style w:type="character" w:customStyle="1" w:styleId="FootnoteReference10">
    <w:name w:val="Footnote Reference10"/>
    <w:qFormat/>
    <w:rPr>
      <w:vertAlign w:val="superscript"/>
    </w:rPr>
  </w:style>
  <w:style w:type="character" w:customStyle="1" w:styleId="EndnoteReference7">
    <w:name w:val="Endnote Reference7"/>
    <w:qFormat/>
    <w:rPr>
      <w:vertAlign w:val="superscript"/>
    </w:rPr>
  </w:style>
  <w:style w:type="character" w:customStyle="1" w:styleId="FootnoteReference11">
    <w:name w:val="Footnote Reference11"/>
    <w:qFormat/>
    <w:rPr>
      <w:vertAlign w:val="superscript"/>
    </w:rPr>
  </w:style>
  <w:style w:type="character" w:customStyle="1" w:styleId="EndnoteReference8">
    <w:name w:val="Endnote Reference8"/>
    <w:qFormat/>
    <w:rPr>
      <w:vertAlign w:val="superscript"/>
    </w:rPr>
  </w:style>
  <w:style w:type="character" w:customStyle="1" w:styleId="FootnoteReference12">
    <w:name w:val="Footnote Reference12"/>
    <w:qFormat/>
    <w:rPr>
      <w:vertAlign w:val="superscript"/>
    </w:rPr>
  </w:style>
  <w:style w:type="character" w:customStyle="1" w:styleId="EndnoteReference9">
    <w:name w:val="Endnote Reference9"/>
    <w:qFormat/>
    <w:rPr>
      <w:vertAlign w:val="superscript"/>
    </w:rPr>
  </w:style>
  <w:style w:type="character" w:customStyle="1" w:styleId="FootnoteReference13">
    <w:name w:val="Footnote Reference13"/>
    <w:qFormat/>
    <w:rPr>
      <w:vertAlign w:val="superscript"/>
    </w:rPr>
  </w:style>
  <w:style w:type="character" w:customStyle="1" w:styleId="EndnoteReference10">
    <w:name w:val="Endnote Reference10"/>
    <w:qFormat/>
    <w:rPr>
      <w:vertAlign w:val="superscript"/>
    </w:rPr>
  </w:style>
  <w:style w:type="character" w:customStyle="1" w:styleId="FootnoteReference14">
    <w:name w:val="Footnote Reference14"/>
    <w:qFormat/>
    <w:rPr>
      <w:vertAlign w:val="superscript"/>
    </w:rPr>
  </w:style>
  <w:style w:type="character" w:customStyle="1" w:styleId="EndnoteReference11">
    <w:name w:val="Endnote Reference11"/>
    <w:qFormat/>
    <w:rPr>
      <w:vertAlign w:val="superscript"/>
    </w:rPr>
  </w:style>
  <w:style w:type="character" w:customStyle="1" w:styleId="FootnoteReference15">
    <w:name w:val="Footnote Reference15"/>
    <w:qFormat/>
    <w:rPr>
      <w:vertAlign w:val="superscript"/>
    </w:rPr>
  </w:style>
  <w:style w:type="character" w:customStyle="1" w:styleId="EndnoteReference12">
    <w:name w:val="Endnote Reference12"/>
    <w:qFormat/>
    <w:rPr>
      <w:vertAlign w:val="superscript"/>
    </w:rPr>
  </w:style>
  <w:style w:type="character" w:customStyle="1" w:styleId="FootnoteReference16">
    <w:name w:val="Footnote Reference16"/>
    <w:qFormat/>
    <w:rPr>
      <w:vertAlign w:val="superscript"/>
    </w:rPr>
  </w:style>
  <w:style w:type="character" w:customStyle="1" w:styleId="EndnoteReference13">
    <w:name w:val="Endnote Reference13"/>
    <w:qFormat/>
    <w:rPr>
      <w:vertAlign w:val="superscript"/>
    </w:rPr>
  </w:style>
  <w:style w:type="character" w:customStyle="1" w:styleId="FootnoteReference17">
    <w:name w:val="Footnote Reference17"/>
    <w:qFormat/>
    <w:rPr>
      <w:vertAlign w:val="superscript"/>
    </w:rPr>
  </w:style>
  <w:style w:type="character" w:customStyle="1" w:styleId="EndnoteReference14">
    <w:name w:val="Endnote Reference14"/>
    <w:qFormat/>
    <w:rPr>
      <w:vertAlign w:val="superscript"/>
    </w:rPr>
  </w:style>
  <w:style w:type="character" w:customStyle="1" w:styleId="FootnoteReference18">
    <w:name w:val="Footnote Reference18"/>
    <w:qFormat/>
    <w:rPr>
      <w:vertAlign w:val="superscript"/>
    </w:rPr>
  </w:style>
  <w:style w:type="character" w:customStyle="1" w:styleId="EndnoteReference15">
    <w:name w:val="Endnote Reference15"/>
    <w:qFormat/>
    <w:rPr>
      <w:vertAlign w:val="superscript"/>
    </w:rPr>
  </w:style>
  <w:style w:type="character" w:customStyle="1" w:styleId="FootnoteReference19">
    <w:name w:val="Footnote Reference19"/>
    <w:qFormat/>
    <w:rPr>
      <w:vertAlign w:val="superscript"/>
    </w:rPr>
  </w:style>
  <w:style w:type="character" w:customStyle="1" w:styleId="EndnoteReference16">
    <w:name w:val="Endnote Reference16"/>
    <w:qFormat/>
    <w:rPr>
      <w:vertAlign w:val="superscript"/>
    </w:rPr>
  </w:style>
  <w:style w:type="character" w:customStyle="1" w:styleId="FootnoteReference20">
    <w:name w:val="Footnote Reference20"/>
    <w:qFormat/>
    <w:rPr>
      <w:vertAlign w:val="superscript"/>
    </w:rPr>
  </w:style>
  <w:style w:type="character" w:customStyle="1" w:styleId="EndnoteReference17">
    <w:name w:val="Endnote Reference17"/>
    <w:qFormat/>
    <w:rPr>
      <w:vertAlign w:val="superscript"/>
    </w:rPr>
  </w:style>
  <w:style w:type="character" w:customStyle="1" w:styleId="FootnoteReference21">
    <w:name w:val="Footnote Reference21"/>
    <w:qFormat/>
    <w:rPr>
      <w:vertAlign w:val="superscript"/>
    </w:rPr>
  </w:style>
  <w:style w:type="character" w:customStyle="1" w:styleId="EndnoteReference18">
    <w:name w:val="Endnote Reference18"/>
    <w:qFormat/>
    <w:rPr>
      <w:vertAlign w:val="superscript"/>
    </w:rPr>
  </w:style>
  <w:style w:type="character" w:customStyle="1" w:styleId="FootnoteReference22">
    <w:name w:val="Footnote Reference22"/>
    <w:qFormat/>
    <w:rPr>
      <w:vertAlign w:val="superscript"/>
    </w:rPr>
  </w:style>
  <w:style w:type="character" w:customStyle="1" w:styleId="EndnoteReference19">
    <w:name w:val="Endnote Reference19"/>
    <w:qFormat/>
    <w:rPr>
      <w:vertAlign w:val="superscript"/>
    </w:rPr>
  </w:style>
  <w:style w:type="character" w:customStyle="1" w:styleId="FootnoteReference23">
    <w:name w:val="Footnote Reference23"/>
    <w:qFormat/>
    <w:rPr>
      <w:vertAlign w:val="superscript"/>
    </w:rPr>
  </w:style>
  <w:style w:type="character" w:customStyle="1" w:styleId="EndnoteReference20">
    <w:name w:val="Endnote Reference20"/>
    <w:qFormat/>
    <w:rPr>
      <w:vertAlign w:val="superscript"/>
    </w:rPr>
  </w:style>
  <w:style w:type="character" w:customStyle="1" w:styleId="Odwoanieprzypisudolnego1">
    <w:name w:val="Odwołanie przypisu dolnego1"/>
    <w:qFormat/>
    <w:rPr>
      <w:vertAlign w:val="superscript"/>
    </w:rPr>
  </w:style>
  <w:style w:type="character" w:customStyle="1" w:styleId="Odwoanieprzypisukocowego1">
    <w:name w:val="Odwołanie przypisu końcowego1"/>
    <w:qFormat/>
    <w:rPr>
      <w:vertAlign w:val="superscript"/>
    </w:rPr>
  </w:style>
  <w:style w:type="character" w:customStyle="1" w:styleId="Odwoaniedokomentarza1">
    <w:name w:val="Odwołanie do komentarza1"/>
    <w:qFormat/>
    <w:rPr>
      <w:sz w:val="16"/>
      <w:szCs w:val="16"/>
    </w:rPr>
  </w:style>
  <w:style w:type="character" w:customStyle="1" w:styleId="TekstkomentarzaZnak">
    <w:name w:val="Tekst komentarza Znak"/>
    <w:qFormat/>
    <w:rPr>
      <w:rFonts w:ascii="Liberation Serif;Times New Roma" w:eastAsia="Songti SC" w:hAnsi="Liberation Serif;Times New Roma" w:cs="Mangal"/>
      <w:kern w:val="2"/>
      <w:szCs w:val="18"/>
      <w:lang w:eastAsia="zh-CN" w:bidi="hi-IN"/>
    </w:rPr>
  </w:style>
  <w:style w:type="character" w:customStyle="1" w:styleId="TematkomentarzaZnak">
    <w:name w:val="Temat komentarza Znak"/>
    <w:qFormat/>
    <w:rPr>
      <w:rFonts w:ascii="Liberation Serif;Times New Roma" w:eastAsia="Songti SC" w:hAnsi="Liberation Serif;Times New Roma" w:cs="Mangal"/>
      <w:b/>
      <w:bCs/>
      <w:kern w:val="2"/>
      <w:szCs w:val="18"/>
      <w:lang w:eastAsia="zh-CN" w:bidi="hi-IN"/>
    </w:rPr>
  </w:style>
  <w:style w:type="character" w:customStyle="1" w:styleId="kwal">
    <w:name w:val="kwal"/>
    <w:basedOn w:val="Domylnaczcionkaakapitu1"/>
    <w:qFormat/>
  </w:style>
  <w:style w:type="character" w:customStyle="1" w:styleId="FootnoteReference24">
    <w:name w:val="Footnote Reference24"/>
    <w:qFormat/>
    <w:rPr>
      <w:vertAlign w:val="superscript"/>
    </w:rPr>
  </w:style>
  <w:style w:type="character" w:styleId="Numerwiersza">
    <w:name w:val="line number"/>
    <w:qFormat/>
  </w:style>
  <w:style w:type="character" w:customStyle="1" w:styleId="EndnoteReference21">
    <w:name w:val="Endnote Reference21"/>
    <w:qFormat/>
    <w:rPr>
      <w:vertAlign w:val="superscript"/>
    </w:rPr>
  </w:style>
  <w:style w:type="character" w:customStyle="1" w:styleId="FootnoteReference25">
    <w:name w:val="Footnote Reference25"/>
    <w:qFormat/>
    <w:rPr>
      <w:vertAlign w:val="superscript"/>
    </w:rPr>
  </w:style>
  <w:style w:type="character" w:customStyle="1" w:styleId="EndnoteReference22">
    <w:name w:val="Endnote Reference22"/>
    <w:qFormat/>
    <w:rPr>
      <w:vertAlign w:val="superscript"/>
    </w:rPr>
  </w:style>
  <w:style w:type="character" w:customStyle="1" w:styleId="FootnoteReference26">
    <w:name w:val="Footnote Reference26"/>
    <w:qFormat/>
    <w:rPr>
      <w:vertAlign w:val="superscript"/>
    </w:rPr>
  </w:style>
  <w:style w:type="character" w:customStyle="1" w:styleId="EndnoteReference23">
    <w:name w:val="Endnote Reference23"/>
    <w:qFormat/>
    <w:rPr>
      <w:vertAlign w:val="superscript"/>
    </w:rPr>
  </w:style>
  <w:style w:type="character" w:customStyle="1" w:styleId="FootnoteReference27">
    <w:name w:val="Footnote Reference27"/>
    <w:qFormat/>
    <w:rPr>
      <w:vertAlign w:val="superscript"/>
    </w:rPr>
  </w:style>
  <w:style w:type="character" w:customStyle="1" w:styleId="EndnoteReference24">
    <w:name w:val="Endnote Reference24"/>
    <w:qFormat/>
    <w:rPr>
      <w:vertAlign w:val="superscript"/>
    </w:rPr>
  </w:style>
  <w:style w:type="character" w:customStyle="1" w:styleId="FootnoteReference28">
    <w:name w:val="Footnote Reference28"/>
    <w:qFormat/>
    <w:rPr>
      <w:vertAlign w:val="superscript"/>
    </w:rPr>
  </w:style>
  <w:style w:type="character" w:customStyle="1" w:styleId="EndnoteReference25">
    <w:name w:val="Endnote Reference25"/>
    <w:qFormat/>
    <w:rPr>
      <w:vertAlign w:val="superscript"/>
    </w:rPr>
  </w:style>
  <w:style w:type="character" w:customStyle="1" w:styleId="FootnoteReference29">
    <w:name w:val="Footnote Reference29"/>
    <w:qFormat/>
    <w:rPr>
      <w:vertAlign w:val="superscript"/>
    </w:rPr>
  </w:style>
  <w:style w:type="character" w:customStyle="1" w:styleId="EndnoteReference26">
    <w:name w:val="Endnote Reference26"/>
    <w:qFormat/>
    <w:rPr>
      <w:vertAlign w:val="superscript"/>
    </w:rPr>
  </w:style>
  <w:style w:type="character" w:customStyle="1" w:styleId="FootnoteReference30">
    <w:name w:val="Footnote Reference30"/>
    <w:qFormat/>
    <w:rPr>
      <w:vertAlign w:val="superscript"/>
    </w:rPr>
  </w:style>
  <w:style w:type="character" w:customStyle="1" w:styleId="EndnoteReference27">
    <w:name w:val="Endnote Reference27"/>
    <w:qFormat/>
    <w:rPr>
      <w:vertAlign w:val="superscript"/>
    </w:rPr>
  </w:style>
  <w:style w:type="character" w:customStyle="1" w:styleId="FootnoteReference31">
    <w:name w:val="Footnote Reference31"/>
    <w:qFormat/>
    <w:rPr>
      <w:vertAlign w:val="superscript"/>
    </w:rPr>
  </w:style>
  <w:style w:type="character" w:customStyle="1" w:styleId="EndnoteReference28">
    <w:name w:val="Endnote Reference28"/>
    <w:qFormat/>
    <w:rPr>
      <w:vertAlign w:val="superscript"/>
    </w:rPr>
  </w:style>
  <w:style w:type="character" w:customStyle="1" w:styleId="FootnoteReference32">
    <w:name w:val="Footnote Reference32"/>
    <w:qFormat/>
    <w:rPr>
      <w:vertAlign w:val="superscript"/>
    </w:rPr>
  </w:style>
  <w:style w:type="character" w:customStyle="1" w:styleId="EndnoteReference29">
    <w:name w:val="Endnote Reference29"/>
    <w:qFormat/>
    <w:rPr>
      <w:vertAlign w:val="superscript"/>
    </w:rPr>
  </w:style>
  <w:style w:type="character" w:customStyle="1" w:styleId="FootnoteReference33">
    <w:name w:val="Footnote Reference33"/>
    <w:qFormat/>
    <w:rPr>
      <w:vertAlign w:val="superscript"/>
    </w:rPr>
  </w:style>
  <w:style w:type="character" w:customStyle="1" w:styleId="EndnoteReference30">
    <w:name w:val="Endnote Reference30"/>
    <w:qFormat/>
    <w:rPr>
      <w:vertAlign w:val="superscript"/>
    </w:rPr>
  </w:style>
  <w:style w:type="character" w:customStyle="1" w:styleId="FootnoteReference34">
    <w:name w:val="Footnote Reference34"/>
    <w:qFormat/>
    <w:rPr>
      <w:vertAlign w:val="superscript"/>
    </w:rPr>
  </w:style>
  <w:style w:type="character" w:customStyle="1" w:styleId="EndnoteReference31">
    <w:name w:val="Endnote Reference31"/>
    <w:qFormat/>
    <w:rPr>
      <w:vertAlign w:val="superscript"/>
    </w:rPr>
  </w:style>
  <w:style w:type="character" w:customStyle="1" w:styleId="FootnoteReference35">
    <w:name w:val="Footnote Reference35"/>
    <w:qFormat/>
    <w:rPr>
      <w:vertAlign w:val="superscript"/>
    </w:rPr>
  </w:style>
  <w:style w:type="character" w:customStyle="1" w:styleId="EndnoteReference32">
    <w:name w:val="Endnote Reference32"/>
    <w:qFormat/>
    <w:rPr>
      <w:vertAlign w:val="superscript"/>
    </w:rPr>
  </w:style>
  <w:style w:type="character" w:customStyle="1" w:styleId="FootnoteReference36">
    <w:name w:val="Footnote Reference36"/>
    <w:qFormat/>
    <w:rPr>
      <w:vertAlign w:val="superscript"/>
    </w:rPr>
  </w:style>
  <w:style w:type="character" w:customStyle="1" w:styleId="EndnoteReference33">
    <w:name w:val="Endnote Reference33"/>
    <w:qFormat/>
    <w:rPr>
      <w:vertAlign w:val="superscript"/>
    </w:rPr>
  </w:style>
  <w:style w:type="character" w:customStyle="1" w:styleId="FootnoteReference37">
    <w:name w:val="Footnote Reference37"/>
    <w:qFormat/>
    <w:rPr>
      <w:vertAlign w:val="superscript"/>
    </w:rPr>
  </w:style>
  <w:style w:type="character" w:customStyle="1" w:styleId="EndnoteReference34">
    <w:name w:val="Endnote Reference34"/>
    <w:qFormat/>
    <w:rPr>
      <w:vertAlign w:val="superscript"/>
    </w:rPr>
  </w:style>
  <w:style w:type="character" w:customStyle="1" w:styleId="FootnoteReference38">
    <w:name w:val="Footnote Reference38"/>
    <w:qFormat/>
    <w:rPr>
      <w:vertAlign w:val="superscript"/>
    </w:rPr>
  </w:style>
  <w:style w:type="character" w:customStyle="1" w:styleId="EndnoteReference35">
    <w:name w:val="Endnote Reference35"/>
    <w:qFormat/>
    <w:rPr>
      <w:vertAlign w:val="superscript"/>
    </w:rPr>
  </w:style>
  <w:style w:type="character" w:customStyle="1" w:styleId="FootnoteReference39">
    <w:name w:val="Footnote Reference39"/>
    <w:qFormat/>
    <w:rPr>
      <w:vertAlign w:val="superscript"/>
    </w:rPr>
  </w:style>
  <w:style w:type="character" w:customStyle="1" w:styleId="EndnoteReference36">
    <w:name w:val="Endnote Reference36"/>
    <w:qFormat/>
    <w:rPr>
      <w:vertAlign w:val="superscript"/>
    </w:rPr>
  </w:style>
  <w:style w:type="character" w:customStyle="1" w:styleId="FootnoteReference40">
    <w:name w:val="Footnote Reference40"/>
    <w:qFormat/>
    <w:rPr>
      <w:vertAlign w:val="superscript"/>
    </w:rPr>
  </w:style>
  <w:style w:type="character" w:customStyle="1" w:styleId="EndnoteReference37">
    <w:name w:val="Endnote Reference37"/>
    <w:qFormat/>
    <w:rPr>
      <w:vertAlign w:val="superscript"/>
    </w:rPr>
  </w:style>
  <w:style w:type="character" w:customStyle="1" w:styleId="FootnoteReference41">
    <w:name w:val="Footnote Reference41"/>
    <w:qFormat/>
    <w:rPr>
      <w:vertAlign w:val="superscript"/>
    </w:rPr>
  </w:style>
  <w:style w:type="character" w:customStyle="1" w:styleId="EndnoteReference38">
    <w:name w:val="Endnote Reference38"/>
    <w:qFormat/>
    <w:rPr>
      <w:vertAlign w:val="superscript"/>
    </w:rPr>
  </w:style>
  <w:style w:type="character" w:customStyle="1" w:styleId="FootnoteReference42">
    <w:name w:val="Footnote Reference42"/>
    <w:qFormat/>
    <w:rPr>
      <w:vertAlign w:val="superscript"/>
    </w:rPr>
  </w:style>
  <w:style w:type="character" w:customStyle="1" w:styleId="EndnoteReference39">
    <w:name w:val="Endnote Reference39"/>
    <w:qFormat/>
    <w:rPr>
      <w:vertAlign w:val="superscript"/>
    </w:rPr>
  </w:style>
  <w:style w:type="character" w:customStyle="1" w:styleId="FootnoteReference43">
    <w:name w:val="Footnote Reference43"/>
    <w:qFormat/>
    <w:rPr>
      <w:vertAlign w:val="superscript"/>
    </w:rPr>
  </w:style>
  <w:style w:type="character" w:customStyle="1" w:styleId="EndnoteReference40">
    <w:name w:val="Endnote Reference40"/>
    <w:qFormat/>
    <w:rPr>
      <w:vertAlign w:val="superscript"/>
    </w:rPr>
  </w:style>
  <w:style w:type="character" w:customStyle="1" w:styleId="FootnoteReference44">
    <w:name w:val="Footnote Reference44"/>
    <w:qFormat/>
    <w:rPr>
      <w:vertAlign w:val="superscript"/>
    </w:rPr>
  </w:style>
  <w:style w:type="character" w:customStyle="1" w:styleId="EndnoteReference41">
    <w:name w:val="Endnote Reference41"/>
    <w:qFormat/>
    <w:rPr>
      <w:vertAlign w:val="superscript"/>
    </w:rPr>
  </w:style>
  <w:style w:type="character" w:customStyle="1" w:styleId="FootnoteReference45">
    <w:name w:val="Footnote Reference45"/>
    <w:qFormat/>
    <w:rPr>
      <w:vertAlign w:val="superscript"/>
    </w:rPr>
  </w:style>
  <w:style w:type="character" w:customStyle="1" w:styleId="EndnoteReference42">
    <w:name w:val="Endnote Reference42"/>
    <w:qFormat/>
    <w:rPr>
      <w:vertAlign w:val="superscript"/>
    </w:rPr>
  </w:style>
  <w:style w:type="character" w:customStyle="1" w:styleId="FootnoteReference46">
    <w:name w:val="Footnote Reference46"/>
    <w:qFormat/>
    <w:rPr>
      <w:vertAlign w:val="superscript"/>
    </w:rPr>
  </w:style>
  <w:style w:type="character" w:customStyle="1" w:styleId="EndnoteReference43">
    <w:name w:val="Endnote Reference43"/>
    <w:qFormat/>
    <w:rPr>
      <w:vertAlign w:val="superscript"/>
    </w:rPr>
  </w:style>
  <w:style w:type="character" w:customStyle="1" w:styleId="FootnoteReference47">
    <w:name w:val="Footnote Reference47"/>
    <w:qFormat/>
    <w:rPr>
      <w:vertAlign w:val="superscript"/>
    </w:rPr>
  </w:style>
  <w:style w:type="character" w:customStyle="1" w:styleId="EndnoteReference44">
    <w:name w:val="Endnote Reference44"/>
    <w:qFormat/>
    <w:rPr>
      <w:vertAlign w:val="superscript"/>
    </w:rPr>
  </w:style>
  <w:style w:type="character" w:customStyle="1" w:styleId="FootnoteReference48">
    <w:name w:val="Footnote Reference48"/>
    <w:qFormat/>
    <w:rPr>
      <w:vertAlign w:val="superscript"/>
    </w:rPr>
  </w:style>
  <w:style w:type="character" w:customStyle="1" w:styleId="EndnoteReference45">
    <w:name w:val="Endnote Reference45"/>
    <w:qFormat/>
    <w:rPr>
      <w:vertAlign w:val="superscript"/>
    </w:rPr>
  </w:style>
  <w:style w:type="character" w:customStyle="1" w:styleId="FootnoteReference49">
    <w:name w:val="Footnote Reference49"/>
    <w:qFormat/>
    <w:rPr>
      <w:vertAlign w:val="superscript"/>
    </w:rPr>
  </w:style>
  <w:style w:type="character" w:customStyle="1" w:styleId="EndnoteReference46">
    <w:name w:val="Endnote Reference46"/>
    <w:qFormat/>
    <w:rPr>
      <w:vertAlign w:val="superscript"/>
    </w:rPr>
  </w:style>
  <w:style w:type="character" w:customStyle="1" w:styleId="FootnoteReference50">
    <w:name w:val="Footnote Reference50"/>
    <w:qFormat/>
    <w:rPr>
      <w:vertAlign w:val="superscript"/>
    </w:rPr>
  </w:style>
  <w:style w:type="character" w:customStyle="1" w:styleId="EndnoteReference47">
    <w:name w:val="Endnote Reference47"/>
    <w:qFormat/>
    <w:rPr>
      <w:vertAlign w:val="superscript"/>
    </w:rPr>
  </w:style>
  <w:style w:type="character" w:customStyle="1" w:styleId="FootnoteReference51">
    <w:name w:val="Footnote Reference51"/>
    <w:qFormat/>
    <w:rPr>
      <w:vertAlign w:val="superscript"/>
    </w:rPr>
  </w:style>
  <w:style w:type="character" w:customStyle="1" w:styleId="EndnoteReference48">
    <w:name w:val="Endnote Reference48"/>
    <w:qFormat/>
    <w:rPr>
      <w:vertAlign w:val="superscript"/>
    </w:rPr>
  </w:style>
  <w:style w:type="character" w:customStyle="1" w:styleId="FootnoteReference52">
    <w:name w:val="Footnote Reference52"/>
    <w:qFormat/>
    <w:rPr>
      <w:vertAlign w:val="superscript"/>
    </w:rPr>
  </w:style>
  <w:style w:type="character" w:customStyle="1" w:styleId="EndnoteReference49">
    <w:name w:val="Endnote Reference49"/>
    <w:qFormat/>
    <w:rPr>
      <w:vertAlign w:val="superscript"/>
    </w:rPr>
  </w:style>
  <w:style w:type="character" w:customStyle="1" w:styleId="FootnoteReference53">
    <w:name w:val="Footnote Reference53"/>
    <w:qFormat/>
    <w:rPr>
      <w:vertAlign w:val="superscript"/>
    </w:rPr>
  </w:style>
  <w:style w:type="character" w:customStyle="1" w:styleId="EndnoteReference50">
    <w:name w:val="Endnote Reference50"/>
    <w:qFormat/>
    <w:rPr>
      <w:vertAlign w:val="superscript"/>
    </w:rPr>
  </w:style>
  <w:style w:type="character" w:customStyle="1" w:styleId="FootnoteReference54">
    <w:name w:val="Footnote Reference54"/>
    <w:qFormat/>
    <w:rPr>
      <w:vertAlign w:val="superscript"/>
    </w:rPr>
  </w:style>
  <w:style w:type="character" w:customStyle="1" w:styleId="EndnoteReference51">
    <w:name w:val="Endnote Reference51"/>
    <w:qFormat/>
    <w:rPr>
      <w:vertAlign w:val="superscript"/>
    </w:rPr>
  </w:style>
  <w:style w:type="character" w:customStyle="1" w:styleId="FootnoteReference55">
    <w:name w:val="Footnote Reference55"/>
    <w:qFormat/>
    <w:rPr>
      <w:vertAlign w:val="superscript"/>
    </w:rPr>
  </w:style>
  <w:style w:type="character" w:customStyle="1" w:styleId="EndnoteReference52">
    <w:name w:val="Endnote Reference52"/>
    <w:qFormat/>
    <w:rPr>
      <w:vertAlign w:val="superscript"/>
    </w:rPr>
  </w:style>
  <w:style w:type="character" w:customStyle="1" w:styleId="FootnoteReference56">
    <w:name w:val="Footnote Reference56"/>
    <w:qFormat/>
    <w:rPr>
      <w:vertAlign w:val="superscript"/>
    </w:rPr>
  </w:style>
  <w:style w:type="character" w:customStyle="1" w:styleId="EndnoteReference53">
    <w:name w:val="Endnote Reference53"/>
    <w:qFormat/>
    <w:rPr>
      <w:vertAlign w:val="superscript"/>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KopfzeileZchn">
    <w:name w:val="Kopfzeile Zchn"/>
    <w:qFormat/>
    <w:rPr>
      <w:rFonts w:ascii="Liberation Serif;Times New Roma" w:eastAsia="Songti SC" w:hAnsi="Liberation Serif;Times New Roma" w:cs="Mangal"/>
      <w:kern w:val="2"/>
      <w:sz w:val="24"/>
      <w:szCs w:val="21"/>
      <w:lang w:val="pl-PL" w:eastAsia="zh-CN" w:bidi="hi-IN"/>
    </w:rPr>
  </w:style>
  <w:style w:type="character" w:customStyle="1" w:styleId="FootnoteReference57">
    <w:name w:val="Footnote Reference57"/>
    <w:qFormat/>
    <w:rPr>
      <w:vertAlign w:val="superscript"/>
    </w:rPr>
  </w:style>
  <w:style w:type="character" w:customStyle="1" w:styleId="EndnoteReference54">
    <w:name w:val="Endnote Reference54"/>
    <w:qFormat/>
    <w:rPr>
      <w:vertAlign w:val="superscript"/>
    </w:rPr>
  </w:style>
  <w:style w:type="character" w:customStyle="1" w:styleId="FootnoteReference58">
    <w:name w:val="Footnote Reference58"/>
    <w:qFormat/>
    <w:rPr>
      <w:vertAlign w:val="superscript"/>
    </w:rPr>
  </w:style>
  <w:style w:type="character" w:customStyle="1" w:styleId="EndnoteReference55">
    <w:name w:val="Endnote Reference55"/>
    <w:qFormat/>
    <w:rPr>
      <w:vertAlign w:val="superscript"/>
    </w:rPr>
  </w:style>
  <w:style w:type="character" w:customStyle="1" w:styleId="FootnoteReference59">
    <w:name w:val="Footnote Reference59"/>
    <w:qFormat/>
    <w:rPr>
      <w:vertAlign w:val="superscript"/>
    </w:rPr>
  </w:style>
  <w:style w:type="character" w:customStyle="1" w:styleId="EndnoteReference56">
    <w:name w:val="Endnote Reference56"/>
    <w:qFormat/>
    <w:rPr>
      <w:vertAlign w:val="superscript"/>
    </w:rPr>
  </w:style>
  <w:style w:type="character" w:customStyle="1" w:styleId="FootnoteReference60">
    <w:name w:val="Footnote Reference60"/>
    <w:qFormat/>
    <w:rPr>
      <w:vertAlign w:val="superscript"/>
    </w:rPr>
  </w:style>
  <w:style w:type="character" w:customStyle="1" w:styleId="EndnoteReference57">
    <w:name w:val="Endnote Reference57"/>
    <w:qFormat/>
    <w:rPr>
      <w:vertAlign w:val="superscript"/>
    </w:rPr>
  </w:style>
  <w:style w:type="character" w:customStyle="1" w:styleId="FootnoteReference61">
    <w:name w:val="Footnote Reference61"/>
    <w:qFormat/>
    <w:rPr>
      <w:vertAlign w:val="superscript"/>
    </w:rPr>
  </w:style>
  <w:style w:type="character" w:customStyle="1" w:styleId="EndnoteReference58">
    <w:name w:val="Endnote Reference58"/>
    <w:qFormat/>
    <w:rPr>
      <w:vertAlign w:val="superscript"/>
    </w:rPr>
  </w:style>
  <w:style w:type="character" w:customStyle="1" w:styleId="FootnoteReference62">
    <w:name w:val="Footnote Reference62"/>
    <w:qFormat/>
    <w:rPr>
      <w:vertAlign w:val="superscript"/>
    </w:rPr>
  </w:style>
  <w:style w:type="character" w:customStyle="1" w:styleId="EndnoteReference59">
    <w:name w:val="Endnote Reference59"/>
    <w:qFormat/>
    <w:rPr>
      <w:vertAlign w:val="superscript"/>
    </w:rPr>
  </w:style>
  <w:style w:type="character" w:customStyle="1" w:styleId="FootnoteReference63">
    <w:name w:val="Footnote Reference63"/>
    <w:qFormat/>
    <w:rPr>
      <w:vertAlign w:val="superscript"/>
    </w:rPr>
  </w:style>
  <w:style w:type="character" w:customStyle="1" w:styleId="EndnoteReference60">
    <w:name w:val="Endnote Reference60"/>
    <w:qFormat/>
    <w:rPr>
      <w:vertAlign w:val="superscript"/>
    </w:rPr>
  </w:style>
  <w:style w:type="character" w:customStyle="1" w:styleId="FootnoteReference64">
    <w:name w:val="Footnote Reference64"/>
    <w:qFormat/>
    <w:rPr>
      <w:vertAlign w:val="superscript"/>
    </w:rPr>
  </w:style>
  <w:style w:type="character" w:customStyle="1" w:styleId="EndnoteReference61">
    <w:name w:val="Endnote Reference61"/>
    <w:qFormat/>
    <w:rPr>
      <w:vertAlign w:val="superscript"/>
    </w:rPr>
  </w:style>
  <w:style w:type="character" w:customStyle="1" w:styleId="FootnoteReference65">
    <w:name w:val="Footnote Reference65"/>
    <w:qFormat/>
    <w:rPr>
      <w:vertAlign w:val="superscript"/>
    </w:rPr>
  </w:style>
  <w:style w:type="character" w:customStyle="1" w:styleId="EndnoteReference62">
    <w:name w:val="Endnote Reference62"/>
    <w:qFormat/>
    <w:rPr>
      <w:vertAlign w:val="superscript"/>
    </w:rPr>
  </w:style>
  <w:style w:type="character" w:customStyle="1" w:styleId="FootnoteReference66">
    <w:name w:val="Footnote Reference66"/>
    <w:qFormat/>
    <w:rPr>
      <w:vertAlign w:val="superscript"/>
    </w:rPr>
  </w:style>
  <w:style w:type="character" w:customStyle="1" w:styleId="EndnoteReference63">
    <w:name w:val="Endnote Reference63"/>
    <w:qFormat/>
    <w:rPr>
      <w:vertAlign w:val="superscript"/>
    </w:rPr>
  </w:style>
  <w:style w:type="character" w:customStyle="1" w:styleId="FootnoteReference67">
    <w:name w:val="Footnote Reference67"/>
    <w:qFormat/>
    <w:rPr>
      <w:vertAlign w:val="superscript"/>
    </w:rPr>
  </w:style>
  <w:style w:type="character" w:customStyle="1" w:styleId="EndnoteReference64">
    <w:name w:val="Endnote Reference64"/>
    <w:qFormat/>
    <w:rPr>
      <w:vertAlign w:val="superscript"/>
    </w:rPr>
  </w:style>
  <w:style w:type="character" w:customStyle="1" w:styleId="FootnoteReference68">
    <w:name w:val="Footnote Reference68"/>
    <w:qFormat/>
    <w:rPr>
      <w:vertAlign w:val="superscript"/>
    </w:rPr>
  </w:style>
  <w:style w:type="character" w:customStyle="1" w:styleId="EndnoteReference65">
    <w:name w:val="Endnote Reference65"/>
    <w:qFormat/>
    <w:rPr>
      <w:vertAlign w:val="superscript"/>
    </w:rPr>
  </w:style>
  <w:style w:type="character" w:customStyle="1" w:styleId="FootnoteReference69">
    <w:name w:val="Footnote Reference69"/>
    <w:qFormat/>
    <w:rPr>
      <w:vertAlign w:val="superscript"/>
    </w:rPr>
  </w:style>
  <w:style w:type="character" w:customStyle="1" w:styleId="EndnoteReference66">
    <w:name w:val="Endnote Reference66"/>
    <w:qFormat/>
    <w:rPr>
      <w:vertAlign w:val="superscript"/>
    </w:rPr>
  </w:style>
  <w:style w:type="character" w:customStyle="1" w:styleId="FootnoteReference70">
    <w:name w:val="Footnote Reference70"/>
    <w:qFormat/>
    <w:rPr>
      <w:vertAlign w:val="superscript"/>
    </w:rPr>
  </w:style>
  <w:style w:type="character" w:customStyle="1" w:styleId="EndnoteReference67">
    <w:name w:val="Endnote Reference67"/>
    <w:qFormat/>
    <w:rPr>
      <w:vertAlign w:val="superscript"/>
    </w:rPr>
  </w:style>
  <w:style w:type="character" w:customStyle="1" w:styleId="FootnoteReference71">
    <w:name w:val="Footnote Reference71"/>
    <w:qFormat/>
    <w:rPr>
      <w:vertAlign w:val="superscript"/>
    </w:rPr>
  </w:style>
  <w:style w:type="character" w:customStyle="1" w:styleId="EndnoteReference68">
    <w:name w:val="Endnote Reference68"/>
    <w:qFormat/>
    <w:rPr>
      <w:vertAlign w:val="superscript"/>
    </w:rPr>
  </w:style>
  <w:style w:type="character" w:styleId="UyteHipercze">
    <w:name w:val="FollowedHyperlink"/>
    <w:basedOn w:val="Domylnaczcionkaakapitu"/>
    <w:uiPriority w:val="99"/>
    <w:semiHidden/>
    <w:unhideWhenUsed/>
    <w:rsid w:val="0079296E"/>
    <w:rPr>
      <w:color w:val="551A8B" w:themeColor="followedHyperlink"/>
      <w:u w:val="single"/>
    </w:rPr>
  </w:style>
  <w:style w:type="paragraph" w:customStyle="1" w:styleId="Heading">
    <w:name w:val="Heading"/>
    <w:basedOn w:val="Normalny"/>
    <w:next w:val="Tekstpodstawowy"/>
    <w:qFormat/>
    <w:pPr>
      <w:keepNext/>
      <w:spacing w:before="240" w:after="120"/>
    </w:pPr>
    <w:rPr>
      <w:rFonts w:ascii="Liberation Sans;Arial" w:eastAsia="PingFang SC" w:hAnsi="Liberation Sans;Arial"/>
      <w:sz w:val="28"/>
      <w:szCs w:val="28"/>
    </w:rPr>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rPr>
  </w:style>
  <w:style w:type="paragraph" w:customStyle="1" w:styleId="Index">
    <w:name w:val="Index"/>
    <w:basedOn w:val="Normalny"/>
    <w:qFormat/>
    <w:pPr>
      <w:suppressLineNumbers/>
    </w:pPr>
  </w:style>
  <w:style w:type="paragraph" w:customStyle="1" w:styleId="caption1">
    <w:name w:val="caption1"/>
    <w:basedOn w:val="Normalny"/>
    <w:qFormat/>
    <w:pPr>
      <w:suppressLineNumbers/>
      <w:spacing w:before="120" w:after="120"/>
    </w:pPr>
    <w:rPr>
      <w:i/>
      <w:iCs/>
    </w:rPr>
  </w:style>
  <w:style w:type="paragraph" w:customStyle="1" w:styleId="caption11">
    <w:name w:val="caption11"/>
    <w:basedOn w:val="Normalny"/>
    <w:qFormat/>
    <w:pPr>
      <w:suppressLineNumbers/>
      <w:spacing w:before="120" w:after="120"/>
    </w:pPr>
    <w:rPr>
      <w:i/>
      <w:iCs/>
    </w:rPr>
  </w:style>
  <w:style w:type="paragraph" w:customStyle="1" w:styleId="caption111">
    <w:name w:val="caption111"/>
    <w:basedOn w:val="Normalny"/>
    <w:qFormat/>
    <w:pPr>
      <w:suppressLineNumbers/>
      <w:spacing w:before="120" w:after="120"/>
    </w:pPr>
    <w:rPr>
      <w:i/>
      <w:iCs/>
    </w:rPr>
  </w:style>
  <w:style w:type="paragraph" w:customStyle="1" w:styleId="caption1111">
    <w:name w:val="caption1111"/>
    <w:basedOn w:val="Normalny"/>
    <w:qFormat/>
    <w:pPr>
      <w:suppressLineNumbers/>
      <w:spacing w:before="120" w:after="120"/>
    </w:pPr>
    <w:rPr>
      <w:i/>
      <w:iCs/>
    </w:rPr>
  </w:style>
  <w:style w:type="paragraph" w:customStyle="1" w:styleId="caption11111">
    <w:name w:val="caption11111"/>
    <w:basedOn w:val="Normalny"/>
    <w:qFormat/>
    <w:pPr>
      <w:suppressLineNumbers/>
      <w:spacing w:before="120" w:after="120"/>
    </w:pPr>
    <w:rPr>
      <w:i/>
      <w:iCs/>
    </w:rPr>
  </w:style>
  <w:style w:type="paragraph" w:customStyle="1" w:styleId="caption111111">
    <w:name w:val="caption111111"/>
    <w:basedOn w:val="Normalny"/>
    <w:qFormat/>
    <w:pPr>
      <w:suppressLineNumbers/>
      <w:spacing w:before="120" w:after="120"/>
    </w:pPr>
    <w:rPr>
      <w:i/>
      <w:iCs/>
    </w:rPr>
  </w:style>
  <w:style w:type="paragraph" w:customStyle="1" w:styleId="caption1111111">
    <w:name w:val="caption1111111"/>
    <w:basedOn w:val="Normalny"/>
    <w:qFormat/>
    <w:pPr>
      <w:suppressLineNumbers/>
      <w:spacing w:before="120" w:after="120"/>
    </w:pPr>
    <w:rPr>
      <w:i/>
      <w:iCs/>
    </w:rPr>
  </w:style>
  <w:style w:type="paragraph" w:customStyle="1" w:styleId="caption11111111">
    <w:name w:val="caption11111111"/>
    <w:basedOn w:val="Normalny"/>
    <w:qFormat/>
    <w:pPr>
      <w:suppressLineNumbers/>
      <w:spacing w:before="120" w:after="120"/>
    </w:pPr>
    <w:rPr>
      <w:i/>
      <w:iCs/>
    </w:rPr>
  </w:style>
  <w:style w:type="paragraph" w:customStyle="1" w:styleId="caption111111111">
    <w:name w:val="caption111111111"/>
    <w:basedOn w:val="Normalny"/>
    <w:qFormat/>
    <w:pPr>
      <w:suppressLineNumbers/>
      <w:spacing w:before="120" w:after="120"/>
    </w:pPr>
    <w:rPr>
      <w:i/>
      <w:iCs/>
    </w:rPr>
  </w:style>
  <w:style w:type="paragraph" w:customStyle="1" w:styleId="caption1111111111">
    <w:name w:val="caption1111111111"/>
    <w:basedOn w:val="Normalny"/>
    <w:qFormat/>
    <w:pPr>
      <w:suppressLineNumbers/>
      <w:spacing w:before="120" w:after="120"/>
    </w:pPr>
    <w:rPr>
      <w:i/>
      <w:iCs/>
    </w:rPr>
  </w:style>
  <w:style w:type="paragraph" w:customStyle="1" w:styleId="caption11111111111">
    <w:name w:val="caption11111111111"/>
    <w:basedOn w:val="Normalny"/>
    <w:qFormat/>
    <w:pPr>
      <w:suppressLineNumbers/>
      <w:spacing w:before="120" w:after="120"/>
    </w:pPr>
    <w:rPr>
      <w:i/>
      <w:iCs/>
    </w:rPr>
  </w:style>
  <w:style w:type="paragraph" w:customStyle="1" w:styleId="caption111111111111">
    <w:name w:val="caption111111111111"/>
    <w:basedOn w:val="Normalny"/>
    <w:qFormat/>
    <w:pPr>
      <w:suppressLineNumbers/>
      <w:spacing w:before="120" w:after="120"/>
    </w:pPr>
    <w:rPr>
      <w:i/>
      <w:iCs/>
    </w:rPr>
  </w:style>
  <w:style w:type="paragraph" w:customStyle="1" w:styleId="caption1111111111111">
    <w:name w:val="caption1111111111111"/>
    <w:basedOn w:val="Normalny"/>
    <w:qFormat/>
    <w:pPr>
      <w:suppressLineNumbers/>
      <w:spacing w:before="120" w:after="120"/>
    </w:pPr>
    <w:rPr>
      <w:i/>
      <w:iCs/>
    </w:rPr>
  </w:style>
  <w:style w:type="paragraph" w:customStyle="1" w:styleId="caption11111111111111">
    <w:name w:val="caption11111111111111"/>
    <w:basedOn w:val="Normalny"/>
    <w:qFormat/>
    <w:pPr>
      <w:suppressLineNumbers/>
      <w:spacing w:before="120" w:after="120"/>
    </w:pPr>
    <w:rPr>
      <w:i/>
      <w:iCs/>
    </w:rPr>
  </w:style>
  <w:style w:type="paragraph" w:customStyle="1" w:styleId="caption111111111111111">
    <w:name w:val="caption111111111111111"/>
    <w:basedOn w:val="Normalny"/>
    <w:qFormat/>
    <w:pPr>
      <w:suppressLineNumbers/>
      <w:spacing w:before="120" w:after="120"/>
    </w:pPr>
    <w:rPr>
      <w:i/>
      <w:iCs/>
    </w:rPr>
  </w:style>
  <w:style w:type="paragraph" w:customStyle="1" w:styleId="caption1111111111111111">
    <w:name w:val="caption1111111111111111"/>
    <w:basedOn w:val="Normalny"/>
    <w:qFormat/>
    <w:pPr>
      <w:suppressLineNumbers/>
      <w:spacing w:before="120" w:after="120"/>
    </w:pPr>
    <w:rPr>
      <w:i/>
      <w:iCs/>
    </w:rPr>
  </w:style>
  <w:style w:type="paragraph" w:customStyle="1" w:styleId="caption11111111111111111">
    <w:name w:val="caption11111111111111111"/>
    <w:basedOn w:val="Normalny"/>
    <w:qFormat/>
    <w:pPr>
      <w:suppressLineNumbers/>
      <w:spacing w:before="120" w:after="120"/>
    </w:pPr>
    <w:rPr>
      <w:i/>
      <w:iCs/>
    </w:rPr>
  </w:style>
  <w:style w:type="paragraph" w:customStyle="1" w:styleId="caption111111111111111111">
    <w:name w:val="caption111111111111111111"/>
    <w:basedOn w:val="Normalny"/>
    <w:qFormat/>
    <w:pPr>
      <w:suppressLineNumbers/>
      <w:spacing w:before="120" w:after="120"/>
    </w:pPr>
    <w:rPr>
      <w:i/>
      <w:iCs/>
    </w:rPr>
  </w:style>
  <w:style w:type="paragraph" w:customStyle="1" w:styleId="caption1111111111111111111">
    <w:name w:val="caption1111111111111111111"/>
    <w:basedOn w:val="Normalny"/>
    <w:qFormat/>
    <w:pPr>
      <w:suppressLineNumbers/>
      <w:spacing w:before="120" w:after="120"/>
    </w:pPr>
    <w:rPr>
      <w:i/>
      <w:iCs/>
    </w:rPr>
  </w:style>
  <w:style w:type="paragraph" w:customStyle="1" w:styleId="caption11111111111111111111">
    <w:name w:val="caption11111111111111111111"/>
    <w:basedOn w:val="Normalny"/>
    <w:qFormat/>
    <w:pPr>
      <w:suppressLineNumbers/>
      <w:spacing w:before="120" w:after="120"/>
    </w:pPr>
    <w:rPr>
      <w:i/>
      <w:iCs/>
    </w:rPr>
  </w:style>
  <w:style w:type="paragraph" w:customStyle="1" w:styleId="caption111111111111111111111">
    <w:name w:val="caption111111111111111111111"/>
    <w:basedOn w:val="Normalny"/>
    <w:qFormat/>
    <w:pPr>
      <w:suppressLineNumbers/>
      <w:spacing w:before="120" w:after="120"/>
    </w:pPr>
    <w:rPr>
      <w:i/>
      <w:iCs/>
    </w:rPr>
  </w:style>
  <w:style w:type="paragraph" w:customStyle="1" w:styleId="Legenda1">
    <w:name w:val="Legenda1"/>
    <w:basedOn w:val="Normalny"/>
    <w:qFormat/>
    <w:pPr>
      <w:suppressLineNumbers/>
      <w:spacing w:before="120" w:after="120"/>
    </w:pPr>
    <w:rPr>
      <w:i/>
      <w:iCs/>
    </w:rPr>
  </w:style>
  <w:style w:type="paragraph" w:customStyle="1" w:styleId="berschrift">
    <w:name w:val="Überschrift"/>
    <w:basedOn w:val="Normalny"/>
    <w:next w:val="Tekstpodstawowy"/>
    <w:qFormat/>
    <w:pPr>
      <w:keepNext/>
      <w:spacing w:before="240" w:after="120"/>
    </w:pPr>
    <w:rPr>
      <w:rFonts w:ascii="Liberation Sans;Arial" w:eastAsia="PingFang SC" w:hAnsi="Liberation Sans;Arial"/>
      <w:sz w:val="28"/>
      <w:szCs w:val="28"/>
    </w:rPr>
  </w:style>
  <w:style w:type="paragraph" w:customStyle="1" w:styleId="Verzeichnis">
    <w:name w:val="Verzeichnis"/>
    <w:basedOn w:val="Normalny"/>
    <w:qFormat/>
    <w:pPr>
      <w:suppressLineNumbers/>
    </w:pPr>
  </w:style>
  <w:style w:type="paragraph" w:customStyle="1" w:styleId="Caption1111111111111111111111">
    <w:name w:val="Caption1111111111111111111111"/>
    <w:basedOn w:val="Normalny"/>
    <w:qFormat/>
    <w:pPr>
      <w:suppressLineNumbers/>
      <w:spacing w:before="120" w:after="120"/>
    </w:pPr>
    <w:rPr>
      <w:i/>
      <w:iCs/>
    </w:rPr>
  </w:style>
  <w:style w:type="paragraph" w:styleId="Tekstprzypisudolnego">
    <w:name w:val="footnote text"/>
    <w:basedOn w:val="Normalny"/>
    <w:pPr>
      <w:suppressLineNumbers/>
      <w:ind w:left="340" w:hanging="340"/>
    </w:pPr>
    <w:rPr>
      <w:sz w:val="20"/>
      <w:szCs w:val="20"/>
    </w:rPr>
  </w:style>
  <w:style w:type="paragraph" w:styleId="Tekstprzypisukocowego">
    <w:name w:val="endnote text"/>
    <w:basedOn w:val="Normalny"/>
    <w:pPr>
      <w:suppressLineNumbers/>
      <w:ind w:left="340" w:hanging="340"/>
    </w:pPr>
    <w:rPr>
      <w:sz w:val="20"/>
      <w:szCs w:val="20"/>
    </w:rPr>
  </w:style>
  <w:style w:type="paragraph" w:customStyle="1" w:styleId="Tytu1">
    <w:name w:val="Tytuł1"/>
    <w:basedOn w:val="Heading"/>
    <w:next w:val="Tekstpodstawowy"/>
    <w:qFormat/>
    <w:pPr>
      <w:jc w:val="center"/>
    </w:pPr>
    <w:rPr>
      <w:b/>
      <w:bCs/>
      <w:sz w:val="56"/>
      <w:szCs w:val="56"/>
    </w:rPr>
  </w:style>
  <w:style w:type="paragraph" w:customStyle="1" w:styleId="TableContents">
    <w:name w:val="Table Contents"/>
    <w:basedOn w:val="Normalny"/>
    <w:qFormat/>
    <w:pPr>
      <w:widowControl w:val="0"/>
      <w:suppressLineNumbers/>
    </w:pPr>
  </w:style>
  <w:style w:type="paragraph" w:customStyle="1" w:styleId="HeaderandFooter">
    <w:name w:val="Header and Footer"/>
    <w:basedOn w:val="Normalny"/>
    <w:qFormat/>
    <w:pPr>
      <w:suppressLineNumbers/>
      <w:tabs>
        <w:tab w:val="center" w:pos="4819"/>
        <w:tab w:val="right" w:pos="9638"/>
      </w:tabs>
    </w:pPr>
  </w:style>
  <w:style w:type="paragraph" w:styleId="Stopka">
    <w:name w:val="footer"/>
    <w:basedOn w:val="HeaderandFooter"/>
  </w:style>
  <w:style w:type="paragraph" w:customStyle="1" w:styleId="Bibliography1">
    <w:name w:val="Bibliography 1"/>
    <w:basedOn w:val="Index"/>
    <w:qFormat/>
    <w:pPr>
      <w:spacing w:line="240" w:lineRule="atLeast"/>
      <w:ind w:left="720" w:hanging="720"/>
    </w:pPr>
  </w:style>
  <w:style w:type="paragraph" w:customStyle="1" w:styleId="TableHeading">
    <w:name w:val="Table Heading"/>
    <w:basedOn w:val="TableContents"/>
    <w:qFormat/>
    <w:pPr>
      <w:jc w:val="center"/>
    </w:pPr>
    <w:rPr>
      <w:b/>
      <w:bCs/>
    </w:rPr>
  </w:style>
  <w:style w:type="paragraph" w:customStyle="1" w:styleId="Poprawka1">
    <w:name w:val="Poprawka1"/>
    <w:qFormat/>
    <w:rPr>
      <w:rFonts w:ascii="Liberation Serif;Times New Roma" w:hAnsi="Liberation Serif;Times New Roma" w:cs="Mangal"/>
      <w:kern w:val="2"/>
      <w:sz w:val="24"/>
      <w:szCs w:val="21"/>
      <w:lang w:val="pl-PL" w:eastAsia="zh-CN" w:bidi="hi-IN"/>
    </w:rPr>
  </w:style>
  <w:style w:type="paragraph" w:customStyle="1" w:styleId="Tekstkomentarza1">
    <w:name w:val="Tekst komentarza1"/>
    <w:basedOn w:val="Normalny"/>
    <w:qFormat/>
    <w:rPr>
      <w:rFonts w:cs="Mangal"/>
      <w:sz w:val="20"/>
      <w:szCs w:val="18"/>
    </w:rPr>
  </w:style>
  <w:style w:type="paragraph" w:customStyle="1" w:styleId="Tematkomentarza1">
    <w:name w:val="Temat komentarza1"/>
    <w:basedOn w:val="Tekstkomentarza1"/>
    <w:next w:val="Tekstkomentarza1"/>
    <w:qFormat/>
    <w:rPr>
      <w:b/>
      <w:bCs/>
    </w:rPr>
  </w:style>
  <w:style w:type="paragraph" w:customStyle="1" w:styleId="FrameContents">
    <w:name w:val="Frame Contents"/>
    <w:basedOn w:val="Normalny"/>
    <w:qFormat/>
  </w:style>
  <w:style w:type="paragraph" w:styleId="Nagwek">
    <w:name w:val="header"/>
    <w:basedOn w:val="Normalny"/>
    <w:link w:val="NagwekZnak"/>
    <w:uiPriority w:val="99"/>
    <w:pPr>
      <w:tabs>
        <w:tab w:val="center" w:pos="4536"/>
        <w:tab w:val="right" w:pos="9072"/>
      </w:tabs>
    </w:pPr>
    <w:rPr>
      <w:rFonts w:cs="Mangal"/>
      <w:szCs w:val="21"/>
    </w:rPr>
  </w:style>
  <w:style w:type="paragraph" w:styleId="Poprawka">
    <w:name w:val="Revision"/>
    <w:qFormat/>
    <w:rPr>
      <w:rFonts w:ascii="Liberation Serif;Times New Roma" w:hAnsi="Liberation Serif;Times New Roma" w:cs="Mangal"/>
      <w:kern w:val="2"/>
      <w:sz w:val="24"/>
      <w:szCs w:val="21"/>
      <w:lang w:val="pl-PL" w:eastAsia="zh-CN" w:bidi="hi-IN"/>
    </w:rPr>
  </w:style>
  <w:style w:type="numbering" w:customStyle="1" w:styleId="WW8Num1">
    <w:name w:val="WW8Num1"/>
    <w:qFormat/>
  </w:style>
  <w:style w:type="paragraph" w:styleId="NormalnyWeb">
    <w:name w:val="Normal (Web)"/>
    <w:basedOn w:val="Normalny"/>
    <w:uiPriority w:val="99"/>
    <w:semiHidden/>
    <w:unhideWhenUsed/>
    <w:rsid w:val="003D7F58"/>
    <w:rPr>
      <w:rFonts w:ascii="Times New Roman" w:hAnsi="Times New Roman" w:cs="Mangal"/>
      <w:szCs w:val="21"/>
    </w:rPr>
  </w:style>
  <w:style w:type="character" w:customStyle="1" w:styleId="UnresolvedMention">
    <w:name w:val="Unresolved Mention"/>
    <w:basedOn w:val="Domylnaczcionkaakapitu"/>
    <w:uiPriority w:val="99"/>
    <w:semiHidden/>
    <w:unhideWhenUsed/>
    <w:rsid w:val="00666EC9"/>
    <w:rPr>
      <w:color w:val="605E5C"/>
      <w:shd w:val="clear" w:color="auto" w:fill="E1DFDD"/>
    </w:rPr>
  </w:style>
  <w:style w:type="character" w:styleId="Numerstrony">
    <w:name w:val="page number"/>
    <w:basedOn w:val="Domylnaczcionkaakapitu"/>
    <w:uiPriority w:val="99"/>
    <w:semiHidden/>
    <w:unhideWhenUsed/>
    <w:rsid w:val="00420168"/>
  </w:style>
  <w:style w:type="character" w:customStyle="1" w:styleId="NagwekZnak">
    <w:name w:val="Nagłówek Znak"/>
    <w:basedOn w:val="Domylnaczcionkaakapitu"/>
    <w:link w:val="Nagwek"/>
    <w:uiPriority w:val="99"/>
    <w:rsid w:val="00134445"/>
    <w:rPr>
      <w:rFonts w:ascii="Liberation Serif;Times New Roma" w:hAnsi="Liberation Serif;Times New Roma" w:cs="Mangal"/>
      <w:kern w:val="2"/>
      <w:sz w:val="24"/>
      <w:szCs w:val="21"/>
      <w:lang w:val="pl-PL" w:eastAsia="zh-CN" w:bidi="hi-IN"/>
    </w:rPr>
  </w:style>
  <w:style w:type="paragraph" w:styleId="Akapitzlist">
    <w:name w:val="List Paragraph"/>
    <w:basedOn w:val="Normalny"/>
    <w:uiPriority w:val="34"/>
    <w:qFormat/>
    <w:rsid w:val="00BC74F0"/>
    <w:pPr>
      <w:ind w:left="720"/>
      <w:contextualSpacing/>
    </w:pPr>
    <w:rPr>
      <w:rFonts w:cs="Mangal"/>
      <w:szCs w:val="21"/>
    </w:rPr>
  </w:style>
  <w:style w:type="paragraph" w:styleId="Tekstdymka">
    <w:name w:val="Balloon Text"/>
    <w:basedOn w:val="Normalny"/>
    <w:link w:val="TekstdymkaZnak"/>
    <w:uiPriority w:val="99"/>
    <w:semiHidden/>
    <w:unhideWhenUsed/>
    <w:rsid w:val="009618BC"/>
    <w:rPr>
      <w:rFonts w:ascii="Tahoma" w:hAnsi="Tahoma" w:cs="Mangal"/>
      <w:sz w:val="16"/>
      <w:szCs w:val="14"/>
    </w:rPr>
  </w:style>
  <w:style w:type="character" w:customStyle="1" w:styleId="TekstdymkaZnak">
    <w:name w:val="Tekst dymka Znak"/>
    <w:basedOn w:val="Domylnaczcionkaakapitu"/>
    <w:link w:val="Tekstdymka"/>
    <w:uiPriority w:val="99"/>
    <w:semiHidden/>
    <w:rsid w:val="009618BC"/>
    <w:rPr>
      <w:rFonts w:ascii="Tahoma" w:hAnsi="Tahoma" w:cs="Mangal"/>
      <w:kern w:val="2"/>
      <w:sz w:val="16"/>
      <w:szCs w:val="14"/>
      <w:lang w:val="pl-PL"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4232">
      <w:bodyDiv w:val="1"/>
      <w:marLeft w:val="0"/>
      <w:marRight w:val="0"/>
      <w:marTop w:val="0"/>
      <w:marBottom w:val="0"/>
      <w:divBdr>
        <w:top w:val="none" w:sz="0" w:space="0" w:color="auto"/>
        <w:left w:val="none" w:sz="0" w:space="0" w:color="auto"/>
        <w:bottom w:val="none" w:sz="0" w:space="0" w:color="auto"/>
        <w:right w:val="none" w:sz="0" w:space="0" w:color="auto"/>
      </w:divBdr>
    </w:div>
    <w:div w:id="53553521">
      <w:bodyDiv w:val="1"/>
      <w:marLeft w:val="0"/>
      <w:marRight w:val="0"/>
      <w:marTop w:val="0"/>
      <w:marBottom w:val="0"/>
      <w:divBdr>
        <w:top w:val="none" w:sz="0" w:space="0" w:color="auto"/>
        <w:left w:val="none" w:sz="0" w:space="0" w:color="auto"/>
        <w:bottom w:val="none" w:sz="0" w:space="0" w:color="auto"/>
        <w:right w:val="none" w:sz="0" w:space="0" w:color="auto"/>
      </w:divBdr>
    </w:div>
    <w:div w:id="63600969">
      <w:bodyDiv w:val="1"/>
      <w:marLeft w:val="0"/>
      <w:marRight w:val="0"/>
      <w:marTop w:val="0"/>
      <w:marBottom w:val="0"/>
      <w:divBdr>
        <w:top w:val="none" w:sz="0" w:space="0" w:color="auto"/>
        <w:left w:val="none" w:sz="0" w:space="0" w:color="auto"/>
        <w:bottom w:val="none" w:sz="0" w:space="0" w:color="auto"/>
        <w:right w:val="none" w:sz="0" w:space="0" w:color="auto"/>
      </w:divBdr>
    </w:div>
    <w:div w:id="99834628">
      <w:bodyDiv w:val="1"/>
      <w:marLeft w:val="0"/>
      <w:marRight w:val="0"/>
      <w:marTop w:val="0"/>
      <w:marBottom w:val="0"/>
      <w:divBdr>
        <w:top w:val="none" w:sz="0" w:space="0" w:color="auto"/>
        <w:left w:val="none" w:sz="0" w:space="0" w:color="auto"/>
        <w:bottom w:val="none" w:sz="0" w:space="0" w:color="auto"/>
        <w:right w:val="none" w:sz="0" w:space="0" w:color="auto"/>
      </w:divBdr>
    </w:div>
    <w:div w:id="106781572">
      <w:bodyDiv w:val="1"/>
      <w:marLeft w:val="0"/>
      <w:marRight w:val="0"/>
      <w:marTop w:val="0"/>
      <w:marBottom w:val="0"/>
      <w:divBdr>
        <w:top w:val="none" w:sz="0" w:space="0" w:color="auto"/>
        <w:left w:val="none" w:sz="0" w:space="0" w:color="auto"/>
        <w:bottom w:val="none" w:sz="0" w:space="0" w:color="auto"/>
        <w:right w:val="none" w:sz="0" w:space="0" w:color="auto"/>
      </w:divBdr>
    </w:div>
    <w:div w:id="166292951">
      <w:bodyDiv w:val="1"/>
      <w:marLeft w:val="0"/>
      <w:marRight w:val="0"/>
      <w:marTop w:val="0"/>
      <w:marBottom w:val="0"/>
      <w:divBdr>
        <w:top w:val="none" w:sz="0" w:space="0" w:color="auto"/>
        <w:left w:val="none" w:sz="0" w:space="0" w:color="auto"/>
        <w:bottom w:val="none" w:sz="0" w:space="0" w:color="auto"/>
        <w:right w:val="none" w:sz="0" w:space="0" w:color="auto"/>
      </w:divBdr>
    </w:div>
    <w:div w:id="210966608">
      <w:bodyDiv w:val="1"/>
      <w:marLeft w:val="0"/>
      <w:marRight w:val="0"/>
      <w:marTop w:val="0"/>
      <w:marBottom w:val="0"/>
      <w:divBdr>
        <w:top w:val="none" w:sz="0" w:space="0" w:color="auto"/>
        <w:left w:val="none" w:sz="0" w:space="0" w:color="auto"/>
        <w:bottom w:val="none" w:sz="0" w:space="0" w:color="auto"/>
        <w:right w:val="none" w:sz="0" w:space="0" w:color="auto"/>
      </w:divBdr>
    </w:div>
    <w:div w:id="216742430">
      <w:bodyDiv w:val="1"/>
      <w:marLeft w:val="0"/>
      <w:marRight w:val="0"/>
      <w:marTop w:val="0"/>
      <w:marBottom w:val="0"/>
      <w:divBdr>
        <w:top w:val="none" w:sz="0" w:space="0" w:color="auto"/>
        <w:left w:val="none" w:sz="0" w:space="0" w:color="auto"/>
        <w:bottom w:val="none" w:sz="0" w:space="0" w:color="auto"/>
        <w:right w:val="none" w:sz="0" w:space="0" w:color="auto"/>
      </w:divBdr>
    </w:div>
    <w:div w:id="224997095">
      <w:bodyDiv w:val="1"/>
      <w:marLeft w:val="0"/>
      <w:marRight w:val="0"/>
      <w:marTop w:val="0"/>
      <w:marBottom w:val="0"/>
      <w:divBdr>
        <w:top w:val="none" w:sz="0" w:space="0" w:color="auto"/>
        <w:left w:val="none" w:sz="0" w:space="0" w:color="auto"/>
        <w:bottom w:val="none" w:sz="0" w:space="0" w:color="auto"/>
        <w:right w:val="none" w:sz="0" w:space="0" w:color="auto"/>
      </w:divBdr>
    </w:div>
    <w:div w:id="342246162">
      <w:bodyDiv w:val="1"/>
      <w:marLeft w:val="0"/>
      <w:marRight w:val="0"/>
      <w:marTop w:val="0"/>
      <w:marBottom w:val="0"/>
      <w:divBdr>
        <w:top w:val="none" w:sz="0" w:space="0" w:color="auto"/>
        <w:left w:val="none" w:sz="0" w:space="0" w:color="auto"/>
        <w:bottom w:val="none" w:sz="0" w:space="0" w:color="auto"/>
        <w:right w:val="none" w:sz="0" w:space="0" w:color="auto"/>
      </w:divBdr>
    </w:div>
    <w:div w:id="394360713">
      <w:bodyDiv w:val="1"/>
      <w:marLeft w:val="0"/>
      <w:marRight w:val="0"/>
      <w:marTop w:val="0"/>
      <w:marBottom w:val="0"/>
      <w:divBdr>
        <w:top w:val="none" w:sz="0" w:space="0" w:color="auto"/>
        <w:left w:val="none" w:sz="0" w:space="0" w:color="auto"/>
        <w:bottom w:val="none" w:sz="0" w:space="0" w:color="auto"/>
        <w:right w:val="none" w:sz="0" w:space="0" w:color="auto"/>
      </w:divBdr>
    </w:div>
    <w:div w:id="417100245">
      <w:bodyDiv w:val="1"/>
      <w:marLeft w:val="0"/>
      <w:marRight w:val="0"/>
      <w:marTop w:val="0"/>
      <w:marBottom w:val="0"/>
      <w:divBdr>
        <w:top w:val="none" w:sz="0" w:space="0" w:color="auto"/>
        <w:left w:val="none" w:sz="0" w:space="0" w:color="auto"/>
        <w:bottom w:val="none" w:sz="0" w:space="0" w:color="auto"/>
        <w:right w:val="none" w:sz="0" w:space="0" w:color="auto"/>
      </w:divBdr>
    </w:div>
    <w:div w:id="423720563">
      <w:bodyDiv w:val="1"/>
      <w:marLeft w:val="0"/>
      <w:marRight w:val="0"/>
      <w:marTop w:val="0"/>
      <w:marBottom w:val="0"/>
      <w:divBdr>
        <w:top w:val="none" w:sz="0" w:space="0" w:color="auto"/>
        <w:left w:val="none" w:sz="0" w:space="0" w:color="auto"/>
        <w:bottom w:val="none" w:sz="0" w:space="0" w:color="auto"/>
        <w:right w:val="none" w:sz="0" w:space="0" w:color="auto"/>
      </w:divBdr>
    </w:div>
    <w:div w:id="449010744">
      <w:bodyDiv w:val="1"/>
      <w:marLeft w:val="0"/>
      <w:marRight w:val="0"/>
      <w:marTop w:val="0"/>
      <w:marBottom w:val="0"/>
      <w:divBdr>
        <w:top w:val="none" w:sz="0" w:space="0" w:color="auto"/>
        <w:left w:val="none" w:sz="0" w:space="0" w:color="auto"/>
        <w:bottom w:val="none" w:sz="0" w:space="0" w:color="auto"/>
        <w:right w:val="none" w:sz="0" w:space="0" w:color="auto"/>
      </w:divBdr>
    </w:div>
    <w:div w:id="501706072">
      <w:bodyDiv w:val="1"/>
      <w:marLeft w:val="0"/>
      <w:marRight w:val="0"/>
      <w:marTop w:val="0"/>
      <w:marBottom w:val="0"/>
      <w:divBdr>
        <w:top w:val="none" w:sz="0" w:space="0" w:color="auto"/>
        <w:left w:val="none" w:sz="0" w:space="0" w:color="auto"/>
        <w:bottom w:val="none" w:sz="0" w:space="0" w:color="auto"/>
        <w:right w:val="none" w:sz="0" w:space="0" w:color="auto"/>
      </w:divBdr>
    </w:div>
    <w:div w:id="512378594">
      <w:bodyDiv w:val="1"/>
      <w:marLeft w:val="0"/>
      <w:marRight w:val="0"/>
      <w:marTop w:val="0"/>
      <w:marBottom w:val="0"/>
      <w:divBdr>
        <w:top w:val="none" w:sz="0" w:space="0" w:color="auto"/>
        <w:left w:val="none" w:sz="0" w:space="0" w:color="auto"/>
        <w:bottom w:val="none" w:sz="0" w:space="0" w:color="auto"/>
        <w:right w:val="none" w:sz="0" w:space="0" w:color="auto"/>
      </w:divBdr>
    </w:div>
    <w:div w:id="514421537">
      <w:bodyDiv w:val="1"/>
      <w:marLeft w:val="0"/>
      <w:marRight w:val="0"/>
      <w:marTop w:val="0"/>
      <w:marBottom w:val="0"/>
      <w:divBdr>
        <w:top w:val="none" w:sz="0" w:space="0" w:color="auto"/>
        <w:left w:val="none" w:sz="0" w:space="0" w:color="auto"/>
        <w:bottom w:val="none" w:sz="0" w:space="0" w:color="auto"/>
        <w:right w:val="none" w:sz="0" w:space="0" w:color="auto"/>
      </w:divBdr>
    </w:div>
    <w:div w:id="520627158">
      <w:bodyDiv w:val="1"/>
      <w:marLeft w:val="0"/>
      <w:marRight w:val="0"/>
      <w:marTop w:val="0"/>
      <w:marBottom w:val="0"/>
      <w:divBdr>
        <w:top w:val="none" w:sz="0" w:space="0" w:color="auto"/>
        <w:left w:val="none" w:sz="0" w:space="0" w:color="auto"/>
        <w:bottom w:val="none" w:sz="0" w:space="0" w:color="auto"/>
        <w:right w:val="none" w:sz="0" w:space="0" w:color="auto"/>
      </w:divBdr>
    </w:div>
    <w:div w:id="528641592">
      <w:bodyDiv w:val="1"/>
      <w:marLeft w:val="0"/>
      <w:marRight w:val="0"/>
      <w:marTop w:val="0"/>
      <w:marBottom w:val="0"/>
      <w:divBdr>
        <w:top w:val="none" w:sz="0" w:space="0" w:color="auto"/>
        <w:left w:val="none" w:sz="0" w:space="0" w:color="auto"/>
        <w:bottom w:val="none" w:sz="0" w:space="0" w:color="auto"/>
        <w:right w:val="none" w:sz="0" w:space="0" w:color="auto"/>
      </w:divBdr>
    </w:div>
    <w:div w:id="529880598">
      <w:bodyDiv w:val="1"/>
      <w:marLeft w:val="0"/>
      <w:marRight w:val="0"/>
      <w:marTop w:val="0"/>
      <w:marBottom w:val="0"/>
      <w:divBdr>
        <w:top w:val="none" w:sz="0" w:space="0" w:color="auto"/>
        <w:left w:val="none" w:sz="0" w:space="0" w:color="auto"/>
        <w:bottom w:val="none" w:sz="0" w:space="0" w:color="auto"/>
        <w:right w:val="none" w:sz="0" w:space="0" w:color="auto"/>
      </w:divBdr>
    </w:div>
    <w:div w:id="548035279">
      <w:bodyDiv w:val="1"/>
      <w:marLeft w:val="0"/>
      <w:marRight w:val="0"/>
      <w:marTop w:val="0"/>
      <w:marBottom w:val="0"/>
      <w:divBdr>
        <w:top w:val="none" w:sz="0" w:space="0" w:color="auto"/>
        <w:left w:val="none" w:sz="0" w:space="0" w:color="auto"/>
        <w:bottom w:val="none" w:sz="0" w:space="0" w:color="auto"/>
        <w:right w:val="none" w:sz="0" w:space="0" w:color="auto"/>
      </w:divBdr>
    </w:div>
    <w:div w:id="564876261">
      <w:bodyDiv w:val="1"/>
      <w:marLeft w:val="0"/>
      <w:marRight w:val="0"/>
      <w:marTop w:val="0"/>
      <w:marBottom w:val="0"/>
      <w:divBdr>
        <w:top w:val="none" w:sz="0" w:space="0" w:color="auto"/>
        <w:left w:val="none" w:sz="0" w:space="0" w:color="auto"/>
        <w:bottom w:val="none" w:sz="0" w:space="0" w:color="auto"/>
        <w:right w:val="none" w:sz="0" w:space="0" w:color="auto"/>
      </w:divBdr>
    </w:div>
    <w:div w:id="582297362">
      <w:bodyDiv w:val="1"/>
      <w:marLeft w:val="0"/>
      <w:marRight w:val="0"/>
      <w:marTop w:val="0"/>
      <w:marBottom w:val="0"/>
      <w:divBdr>
        <w:top w:val="none" w:sz="0" w:space="0" w:color="auto"/>
        <w:left w:val="none" w:sz="0" w:space="0" w:color="auto"/>
        <w:bottom w:val="none" w:sz="0" w:space="0" w:color="auto"/>
        <w:right w:val="none" w:sz="0" w:space="0" w:color="auto"/>
      </w:divBdr>
    </w:div>
    <w:div w:id="590044626">
      <w:bodyDiv w:val="1"/>
      <w:marLeft w:val="0"/>
      <w:marRight w:val="0"/>
      <w:marTop w:val="0"/>
      <w:marBottom w:val="0"/>
      <w:divBdr>
        <w:top w:val="none" w:sz="0" w:space="0" w:color="auto"/>
        <w:left w:val="none" w:sz="0" w:space="0" w:color="auto"/>
        <w:bottom w:val="none" w:sz="0" w:space="0" w:color="auto"/>
        <w:right w:val="none" w:sz="0" w:space="0" w:color="auto"/>
      </w:divBdr>
    </w:div>
    <w:div w:id="614292306">
      <w:bodyDiv w:val="1"/>
      <w:marLeft w:val="0"/>
      <w:marRight w:val="0"/>
      <w:marTop w:val="0"/>
      <w:marBottom w:val="0"/>
      <w:divBdr>
        <w:top w:val="none" w:sz="0" w:space="0" w:color="auto"/>
        <w:left w:val="none" w:sz="0" w:space="0" w:color="auto"/>
        <w:bottom w:val="none" w:sz="0" w:space="0" w:color="auto"/>
        <w:right w:val="none" w:sz="0" w:space="0" w:color="auto"/>
      </w:divBdr>
    </w:div>
    <w:div w:id="648827957">
      <w:bodyDiv w:val="1"/>
      <w:marLeft w:val="0"/>
      <w:marRight w:val="0"/>
      <w:marTop w:val="0"/>
      <w:marBottom w:val="0"/>
      <w:divBdr>
        <w:top w:val="none" w:sz="0" w:space="0" w:color="auto"/>
        <w:left w:val="none" w:sz="0" w:space="0" w:color="auto"/>
        <w:bottom w:val="none" w:sz="0" w:space="0" w:color="auto"/>
        <w:right w:val="none" w:sz="0" w:space="0" w:color="auto"/>
      </w:divBdr>
    </w:div>
    <w:div w:id="653069231">
      <w:bodyDiv w:val="1"/>
      <w:marLeft w:val="0"/>
      <w:marRight w:val="0"/>
      <w:marTop w:val="0"/>
      <w:marBottom w:val="0"/>
      <w:divBdr>
        <w:top w:val="none" w:sz="0" w:space="0" w:color="auto"/>
        <w:left w:val="none" w:sz="0" w:space="0" w:color="auto"/>
        <w:bottom w:val="none" w:sz="0" w:space="0" w:color="auto"/>
        <w:right w:val="none" w:sz="0" w:space="0" w:color="auto"/>
      </w:divBdr>
    </w:div>
    <w:div w:id="653484541">
      <w:bodyDiv w:val="1"/>
      <w:marLeft w:val="0"/>
      <w:marRight w:val="0"/>
      <w:marTop w:val="0"/>
      <w:marBottom w:val="0"/>
      <w:divBdr>
        <w:top w:val="none" w:sz="0" w:space="0" w:color="auto"/>
        <w:left w:val="none" w:sz="0" w:space="0" w:color="auto"/>
        <w:bottom w:val="none" w:sz="0" w:space="0" w:color="auto"/>
        <w:right w:val="none" w:sz="0" w:space="0" w:color="auto"/>
      </w:divBdr>
    </w:div>
    <w:div w:id="656154293">
      <w:bodyDiv w:val="1"/>
      <w:marLeft w:val="0"/>
      <w:marRight w:val="0"/>
      <w:marTop w:val="0"/>
      <w:marBottom w:val="0"/>
      <w:divBdr>
        <w:top w:val="none" w:sz="0" w:space="0" w:color="auto"/>
        <w:left w:val="none" w:sz="0" w:space="0" w:color="auto"/>
        <w:bottom w:val="none" w:sz="0" w:space="0" w:color="auto"/>
        <w:right w:val="none" w:sz="0" w:space="0" w:color="auto"/>
      </w:divBdr>
    </w:div>
    <w:div w:id="669866692">
      <w:bodyDiv w:val="1"/>
      <w:marLeft w:val="0"/>
      <w:marRight w:val="0"/>
      <w:marTop w:val="0"/>
      <w:marBottom w:val="0"/>
      <w:divBdr>
        <w:top w:val="none" w:sz="0" w:space="0" w:color="auto"/>
        <w:left w:val="none" w:sz="0" w:space="0" w:color="auto"/>
        <w:bottom w:val="none" w:sz="0" w:space="0" w:color="auto"/>
        <w:right w:val="none" w:sz="0" w:space="0" w:color="auto"/>
      </w:divBdr>
    </w:div>
    <w:div w:id="681589721">
      <w:bodyDiv w:val="1"/>
      <w:marLeft w:val="0"/>
      <w:marRight w:val="0"/>
      <w:marTop w:val="0"/>
      <w:marBottom w:val="0"/>
      <w:divBdr>
        <w:top w:val="none" w:sz="0" w:space="0" w:color="auto"/>
        <w:left w:val="none" w:sz="0" w:space="0" w:color="auto"/>
        <w:bottom w:val="none" w:sz="0" w:space="0" w:color="auto"/>
        <w:right w:val="none" w:sz="0" w:space="0" w:color="auto"/>
      </w:divBdr>
    </w:div>
    <w:div w:id="682978937">
      <w:bodyDiv w:val="1"/>
      <w:marLeft w:val="0"/>
      <w:marRight w:val="0"/>
      <w:marTop w:val="0"/>
      <w:marBottom w:val="0"/>
      <w:divBdr>
        <w:top w:val="none" w:sz="0" w:space="0" w:color="auto"/>
        <w:left w:val="none" w:sz="0" w:space="0" w:color="auto"/>
        <w:bottom w:val="none" w:sz="0" w:space="0" w:color="auto"/>
        <w:right w:val="none" w:sz="0" w:space="0" w:color="auto"/>
      </w:divBdr>
    </w:div>
    <w:div w:id="784350390">
      <w:bodyDiv w:val="1"/>
      <w:marLeft w:val="0"/>
      <w:marRight w:val="0"/>
      <w:marTop w:val="0"/>
      <w:marBottom w:val="0"/>
      <w:divBdr>
        <w:top w:val="none" w:sz="0" w:space="0" w:color="auto"/>
        <w:left w:val="none" w:sz="0" w:space="0" w:color="auto"/>
        <w:bottom w:val="none" w:sz="0" w:space="0" w:color="auto"/>
        <w:right w:val="none" w:sz="0" w:space="0" w:color="auto"/>
      </w:divBdr>
    </w:div>
    <w:div w:id="833645747">
      <w:bodyDiv w:val="1"/>
      <w:marLeft w:val="0"/>
      <w:marRight w:val="0"/>
      <w:marTop w:val="0"/>
      <w:marBottom w:val="0"/>
      <w:divBdr>
        <w:top w:val="none" w:sz="0" w:space="0" w:color="auto"/>
        <w:left w:val="none" w:sz="0" w:space="0" w:color="auto"/>
        <w:bottom w:val="none" w:sz="0" w:space="0" w:color="auto"/>
        <w:right w:val="none" w:sz="0" w:space="0" w:color="auto"/>
      </w:divBdr>
    </w:div>
    <w:div w:id="878012012">
      <w:bodyDiv w:val="1"/>
      <w:marLeft w:val="0"/>
      <w:marRight w:val="0"/>
      <w:marTop w:val="0"/>
      <w:marBottom w:val="0"/>
      <w:divBdr>
        <w:top w:val="none" w:sz="0" w:space="0" w:color="auto"/>
        <w:left w:val="none" w:sz="0" w:space="0" w:color="auto"/>
        <w:bottom w:val="none" w:sz="0" w:space="0" w:color="auto"/>
        <w:right w:val="none" w:sz="0" w:space="0" w:color="auto"/>
      </w:divBdr>
    </w:div>
    <w:div w:id="895898783">
      <w:bodyDiv w:val="1"/>
      <w:marLeft w:val="0"/>
      <w:marRight w:val="0"/>
      <w:marTop w:val="0"/>
      <w:marBottom w:val="0"/>
      <w:divBdr>
        <w:top w:val="none" w:sz="0" w:space="0" w:color="auto"/>
        <w:left w:val="none" w:sz="0" w:space="0" w:color="auto"/>
        <w:bottom w:val="none" w:sz="0" w:space="0" w:color="auto"/>
        <w:right w:val="none" w:sz="0" w:space="0" w:color="auto"/>
      </w:divBdr>
    </w:div>
    <w:div w:id="984744466">
      <w:bodyDiv w:val="1"/>
      <w:marLeft w:val="0"/>
      <w:marRight w:val="0"/>
      <w:marTop w:val="0"/>
      <w:marBottom w:val="0"/>
      <w:divBdr>
        <w:top w:val="none" w:sz="0" w:space="0" w:color="auto"/>
        <w:left w:val="none" w:sz="0" w:space="0" w:color="auto"/>
        <w:bottom w:val="none" w:sz="0" w:space="0" w:color="auto"/>
        <w:right w:val="none" w:sz="0" w:space="0" w:color="auto"/>
      </w:divBdr>
    </w:div>
    <w:div w:id="986012278">
      <w:bodyDiv w:val="1"/>
      <w:marLeft w:val="0"/>
      <w:marRight w:val="0"/>
      <w:marTop w:val="0"/>
      <w:marBottom w:val="0"/>
      <w:divBdr>
        <w:top w:val="none" w:sz="0" w:space="0" w:color="auto"/>
        <w:left w:val="none" w:sz="0" w:space="0" w:color="auto"/>
        <w:bottom w:val="none" w:sz="0" w:space="0" w:color="auto"/>
        <w:right w:val="none" w:sz="0" w:space="0" w:color="auto"/>
      </w:divBdr>
    </w:div>
    <w:div w:id="1046877946">
      <w:bodyDiv w:val="1"/>
      <w:marLeft w:val="0"/>
      <w:marRight w:val="0"/>
      <w:marTop w:val="0"/>
      <w:marBottom w:val="0"/>
      <w:divBdr>
        <w:top w:val="none" w:sz="0" w:space="0" w:color="auto"/>
        <w:left w:val="none" w:sz="0" w:space="0" w:color="auto"/>
        <w:bottom w:val="none" w:sz="0" w:space="0" w:color="auto"/>
        <w:right w:val="none" w:sz="0" w:space="0" w:color="auto"/>
      </w:divBdr>
    </w:div>
    <w:div w:id="1046880097">
      <w:bodyDiv w:val="1"/>
      <w:marLeft w:val="0"/>
      <w:marRight w:val="0"/>
      <w:marTop w:val="0"/>
      <w:marBottom w:val="0"/>
      <w:divBdr>
        <w:top w:val="none" w:sz="0" w:space="0" w:color="auto"/>
        <w:left w:val="none" w:sz="0" w:space="0" w:color="auto"/>
        <w:bottom w:val="none" w:sz="0" w:space="0" w:color="auto"/>
        <w:right w:val="none" w:sz="0" w:space="0" w:color="auto"/>
      </w:divBdr>
    </w:div>
    <w:div w:id="1048992270">
      <w:bodyDiv w:val="1"/>
      <w:marLeft w:val="0"/>
      <w:marRight w:val="0"/>
      <w:marTop w:val="0"/>
      <w:marBottom w:val="0"/>
      <w:divBdr>
        <w:top w:val="none" w:sz="0" w:space="0" w:color="auto"/>
        <w:left w:val="none" w:sz="0" w:space="0" w:color="auto"/>
        <w:bottom w:val="none" w:sz="0" w:space="0" w:color="auto"/>
        <w:right w:val="none" w:sz="0" w:space="0" w:color="auto"/>
      </w:divBdr>
    </w:div>
    <w:div w:id="1099058532">
      <w:bodyDiv w:val="1"/>
      <w:marLeft w:val="0"/>
      <w:marRight w:val="0"/>
      <w:marTop w:val="0"/>
      <w:marBottom w:val="0"/>
      <w:divBdr>
        <w:top w:val="none" w:sz="0" w:space="0" w:color="auto"/>
        <w:left w:val="none" w:sz="0" w:space="0" w:color="auto"/>
        <w:bottom w:val="none" w:sz="0" w:space="0" w:color="auto"/>
        <w:right w:val="none" w:sz="0" w:space="0" w:color="auto"/>
      </w:divBdr>
    </w:div>
    <w:div w:id="1105881911">
      <w:bodyDiv w:val="1"/>
      <w:marLeft w:val="0"/>
      <w:marRight w:val="0"/>
      <w:marTop w:val="0"/>
      <w:marBottom w:val="0"/>
      <w:divBdr>
        <w:top w:val="none" w:sz="0" w:space="0" w:color="auto"/>
        <w:left w:val="none" w:sz="0" w:space="0" w:color="auto"/>
        <w:bottom w:val="none" w:sz="0" w:space="0" w:color="auto"/>
        <w:right w:val="none" w:sz="0" w:space="0" w:color="auto"/>
      </w:divBdr>
    </w:div>
    <w:div w:id="1115831517">
      <w:bodyDiv w:val="1"/>
      <w:marLeft w:val="0"/>
      <w:marRight w:val="0"/>
      <w:marTop w:val="0"/>
      <w:marBottom w:val="0"/>
      <w:divBdr>
        <w:top w:val="none" w:sz="0" w:space="0" w:color="auto"/>
        <w:left w:val="none" w:sz="0" w:space="0" w:color="auto"/>
        <w:bottom w:val="none" w:sz="0" w:space="0" w:color="auto"/>
        <w:right w:val="none" w:sz="0" w:space="0" w:color="auto"/>
      </w:divBdr>
    </w:div>
    <w:div w:id="1131283409">
      <w:bodyDiv w:val="1"/>
      <w:marLeft w:val="0"/>
      <w:marRight w:val="0"/>
      <w:marTop w:val="0"/>
      <w:marBottom w:val="0"/>
      <w:divBdr>
        <w:top w:val="none" w:sz="0" w:space="0" w:color="auto"/>
        <w:left w:val="none" w:sz="0" w:space="0" w:color="auto"/>
        <w:bottom w:val="none" w:sz="0" w:space="0" w:color="auto"/>
        <w:right w:val="none" w:sz="0" w:space="0" w:color="auto"/>
      </w:divBdr>
    </w:div>
    <w:div w:id="1131509938">
      <w:bodyDiv w:val="1"/>
      <w:marLeft w:val="0"/>
      <w:marRight w:val="0"/>
      <w:marTop w:val="0"/>
      <w:marBottom w:val="0"/>
      <w:divBdr>
        <w:top w:val="none" w:sz="0" w:space="0" w:color="auto"/>
        <w:left w:val="none" w:sz="0" w:space="0" w:color="auto"/>
        <w:bottom w:val="none" w:sz="0" w:space="0" w:color="auto"/>
        <w:right w:val="none" w:sz="0" w:space="0" w:color="auto"/>
      </w:divBdr>
    </w:div>
    <w:div w:id="1138760672">
      <w:bodyDiv w:val="1"/>
      <w:marLeft w:val="0"/>
      <w:marRight w:val="0"/>
      <w:marTop w:val="0"/>
      <w:marBottom w:val="0"/>
      <w:divBdr>
        <w:top w:val="none" w:sz="0" w:space="0" w:color="auto"/>
        <w:left w:val="none" w:sz="0" w:space="0" w:color="auto"/>
        <w:bottom w:val="none" w:sz="0" w:space="0" w:color="auto"/>
        <w:right w:val="none" w:sz="0" w:space="0" w:color="auto"/>
      </w:divBdr>
    </w:div>
    <w:div w:id="1155607326">
      <w:bodyDiv w:val="1"/>
      <w:marLeft w:val="0"/>
      <w:marRight w:val="0"/>
      <w:marTop w:val="0"/>
      <w:marBottom w:val="0"/>
      <w:divBdr>
        <w:top w:val="none" w:sz="0" w:space="0" w:color="auto"/>
        <w:left w:val="none" w:sz="0" w:space="0" w:color="auto"/>
        <w:bottom w:val="none" w:sz="0" w:space="0" w:color="auto"/>
        <w:right w:val="none" w:sz="0" w:space="0" w:color="auto"/>
      </w:divBdr>
    </w:div>
    <w:div w:id="1155951882">
      <w:bodyDiv w:val="1"/>
      <w:marLeft w:val="0"/>
      <w:marRight w:val="0"/>
      <w:marTop w:val="0"/>
      <w:marBottom w:val="0"/>
      <w:divBdr>
        <w:top w:val="none" w:sz="0" w:space="0" w:color="auto"/>
        <w:left w:val="none" w:sz="0" w:space="0" w:color="auto"/>
        <w:bottom w:val="none" w:sz="0" w:space="0" w:color="auto"/>
        <w:right w:val="none" w:sz="0" w:space="0" w:color="auto"/>
      </w:divBdr>
    </w:div>
    <w:div w:id="1171947187">
      <w:bodyDiv w:val="1"/>
      <w:marLeft w:val="0"/>
      <w:marRight w:val="0"/>
      <w:marTop w:val="0"/>
      <w:marBottom w:val="0"/>
      <w:divBdr>
        <w:top w:val="none" w:sz="0" w:space="0" w:color="auto"/>
        <w:left w:val="none" w:sz="0" w:space="0" w:color="auto"/>
        <w:bottom w:val="none" w:sz="0" w:space="0" w:color="auto"/>
        <w:right w:val="none" w:sz="0" w:space="0" w:color="auto"/>
      </w:divBdr>
    </w:div>
    <w:div w:id="1171994425">
      <w:bodyDiv w:val="1"/>
      <w:marLeft w:val="0"/>
      <w:marRight w:val="0"/>
      <w:marTop w:val="0"/>
      <w:marBottom w:val="0"/>
      <w:divBdr>
        <w:top w:val="none" w:sz="0" w:space="0" w:color="auto"/>
        <w:left w:val="none" w:sz="0" w:space="0" w:color="auto"/>
        <w:bottom w:val="none" w:sz="0" w:space="0" w:color="auto"/>
        <w:right w:val="none" w:sz="0" w:space="0" w:color="auto"/>
      </w:divBdr>
    </w:div>
    <w:div w:id="1183593787">
      <w:bodyDiv w:val="1"/>
      <w:marLeft w:val="0"/>
      <w:marRight w:val="0"/>
      <w:marTop w:val="0"/>
      <w:marBottom w:val="0"/>
      <w:divBdr>
        <w:top w:val="none" w:sz="0" w:space="0" w:color="auto"/>
        <w:left w:val="none" w:sz="0" w:space="0" w:color="auto"/>
        <w:bottom w:val="none" w:sz="0" w:space="0" w:color="auto"/>
        <w:right w:val="none" w:sz="0" w:space="0" w:color="auto"/>
      </w:divBdr>
    </w:div>
    <w:div w:id="1212381709">
      <w:bodyDiv w:val="1"/>
      <w:marLeft w:val="0"/>
      <w:marRight w:val="0"/>
      <w:marTop w:val="0"/>
      <w:marBottom w:val="0"/>
      <w:divBdr>
        <w:top w:val="none" w:sz="0" w:space="0" w:color="auto"/>
        <w:left w:val="none" w:sz="0" w:space="0" w:color="auto"/>
        <w:bottom w:val="none" w:sz="0" w:space="0" w:color="auto"/>
        <w:right w:val="none" w:sz="0" w:space="0" w:color="auto"/>
      </w:divBdr>
    </w:div>
    <w:div w:id="1219243488">
      <w:bodyDiv w:val="1"/>
      <w:marLeft w:val="0"/>
      <w:marRight w:val="0"/>
      <w:marTop w:val="0"/>
      <w:marBottom w:val="0"/>
      <w:divBdr>
        <w:top w:val="none" w:sz="0" w:space="0" w:color="auto"/>
        <w:left w:val="none" w:sz="0" w:space="0" w:color="auto"/>
        <w:bottom w:val="none" w:sz="0" w:space="0" w:color="auto"/>
        <w:right w:val="none" w:sz="0" w:space="0" w:color="auto"/>
      </w:divBdr>
    </w:div>
    <w:div w:id="1230261940">
      <w:bodyDiv w:val="1"/>
      <w:marLeft w:val="0"/>
      <w:marRight w:val="0"/>
      <w:marTop w:val="0"/>
      <w:marBottom w:val="0"/>
      <w:divBdr>
        <w:top w:val="none" w:sz="0" w:space="0" w:color="auto"/>
        <w:left w:val="none" w:sz="0" w:space="0" w:color="auto"/>
        <w:bottom w:val="none" w:sz="0" w:space="0" w:color="auto"/>
        <w:right w:val="none" w:sz="0" w:space="0" w:color="auto"/>
      </w:divBdr>
    </w:div>
    <w:div w:id="1268847259">
      <w:bodyDiv w:val="1"/>
      <w:marLeft w:val="0"/>
      <w:marRight w:val="0"/>
      <w:marTop w:val="0"/>
      <w:marBottom w:val="0"/>
      <w:divBdr>
        <w:top w:val="none" w:sz="0" w:space="0" w:color="auto"/>
        <w:left w:val="none" w:sz="0" w:space="0" w:color="auto"/>
        <w:bottom w:val="none" w:sz="0" w:space="0" w:color="auto"/>
        <w:right w:val="none" w:sz="0" w:space="0" w:color="auto"/>
      </w:divBdr>
    </w:div>
    <w:div w:id="1271469943">
      <w:bodyDiv w:val="1"/>
      <w:marLeft w:val="0"/>
      <w:marRight w:val="0"/>
      <w:marTop w:val="0"/>
      <w:marBottom w:val="0"/>
      <w:divBdr>
        <w:top w:val="none" w:sz="0" w:space="0" w:color="auto"/>
        <w:left w:val="none" w:sz="0" w:space="0" w:color="auto"/>
        <w:bottom w:val="none" w:sz="0" w:space="0" w:color="auto"/>
        <w:right w:val="none" w:sz="0" w:space="0" w:color="auto"/>
      </w:divBdr>
    </w:div>
    <w:div w:id="1280994752">
      <w:bodyDiv w:val="1"/>
      <w:marLeft w:val="0"/>
      <w:marRight w:val="0"/>
      <w:marTop w:val="0"/>
      <w:marBottom w:val="0"/>
      <w:divBdr>
        <w:top w:val="none" w:sz="0" w:space="0" w:color="auto"/>
        <w:left w:val="none" w:sz="0" w:space="0" w:color="auto"/>
        <w:bottom w:val="none" w:sz="0" w:space="0" w:color="auto"/>
        <w:right w:val="none" w:sz="0" w:space="0" w:color="auto"/>
      </w:divBdr>
    </w:div>
    <w:div w:id="1285696919">
      <w:bodyDiv w:val="1"/>
      <w:marLeft w:val="0"/>
      <w:marRight w:val="0"/>
      <w:marTop w:val="0"/>
      <w:marBottom w:val="0"/>
      <w:divBdr>
        <w:top w:val="none" w:sz="0" w:space="0" w:color="auto"/>
        <w:left w:val="none" w:sz="0" w:space="0" w:color="auto"/>
        <w:bottom w:val="none" w:sz="0" w:space="0" w:color="auto"/>
        <w:right w:val="none" w:sz="0" w:space="0" w:color="auto"/>
      </w:divBdr>
    </w:div>
    <w:div w:id="1304502616">
      <w:bodyDiv w:val="1"/>
      <w:marLeft w:val="0"/>
      <w:marRight w:val="0"/>
      <w:marTop w:val="0"/>
      <w:marBottom w:val="0"/>
      <w:divBdr>
        <w:top w:val="none" w:sz="0" w:space="0" w:color="auto"/>
        <w:left w:val="none" w:sz="0" w:space="0" w:color="auto"/>
        <w:bottom w:val="none" w:sz="0" w:space="0" w:color="auto"/>
        <w:right w:val="none" w:sz="0" w:space="0" w:color="auto"/>
      </w:divBdr>
    </w:div>
    <w:div w:id="1319917064">
      <w:bodyDiv w:val="1"/>
      <w:marLeft w:val="0"/>
      <w:marRight w:val="0"/>
      <w:marTop w:val="0"/>
      <w:marBottom w:val="0"/>
      <w:divBdr>
        <w:top w:val="none" w:sz="0" w:space="0" w:color="auto"/>
        <w:left w:val="none" w:sz="0" w:space="0" w:color="auto"/>
        <w:bottom w:val="none" w:sz="0" w:space="0" w:color="auto"/>
        <w:right w:val="none" w:sz="0" w:space="0" w:color="auto"/>
      </w:divBdr>
    </w:div>
    <w:div w:id="1329678145">
      <w:bodyDiv w:val="1"/>
      <w:marLeft w:val="0"/>
      <w:marRight w:val="0"/>
      <w:marTop w:val="0"/>
      <w:marBottom w:val="0"/>
      <w:divBdr>
        <w:top w:val="none" w:sz="0" w:space="0" w:color="auto"/>
        <w:left w:val="none" w:sz="0" w:space="0" w:color="auto"/>
        <w:bottom w:val="none" w:sz="0" w:space="0" w:color="auto"/>
        <w:right w:val="none" w:sz="0" w:space="0" w:color="auto"/>
      </w:divBdr>
    </w:div>
    <w:div w:id="1334258240">
      <w:bodyDiv w:val="1"/>
      <w:marLeft w:val="0"/>
      <w:marRight w:val="0"/>
      <w:marTop w:val="0"/>
      <w:marBottom w:val="0"/>
      <w:divBdr>
        <w:top w:val="none" w:sz="0" w:space="0" w:color="auto"/>
        <w:left w:val="none" w:sz="0" w:space="0" w:color="auto"/>
        <w:bottom w:val="none" w:sz="0" w:space="0" w:color="auto"/>
        <w:right w:val="none" w:sz="0" w:space="0" w:color="auto"/>
      </w:divBdr>
    </w:div>
    <w:div w:id="1349062003">
      <w:bodyDiv w:val="1"/>
      <w:marLeft w:val="0"/>
      <w:marRight w:val="0"/>
      <w:marTop w:val="0"/>
      <w:marBottom w:val="0"/>
      <w:divBdr>
        <w:top w:val="none" w:sz="0" w:space="0" w:color="auto"/>
        <w:left w:val="none" w:sz="0" w:space="0" w:color="auto"/>
        <w:bottom w:val="none" w:sz="0" w:space="0" w:color="auto"/>
        <w:right w:val="none" w:sz="0" w:space="0" w:color="auto"/>
      </w:divBdr>
    </w:div>
    <w:div w:id="1350179884">
      <w:bodyDiv w:val="1"/>
      <w:marLeft w:val="0"/>
      <w:marRight w:val="0"/>
      <w:marTop w:val="0"/>
      <w:marBottom w:val="0"/>
      <w:divBdr>
        <w:top w:val="none" w:sz="0" w:space="0" w:color="auto"/>
        <w:left w:val="none" w:sz="0" w:space="0" w:color="auto"/>
        <w:bottom w:val="none" w:sz="0" w:space="0" w:color="auto"/>
        <w:right w:val="none" w:sz="0" w:space="0" w:color="auto"/>
      </w:divBdr>
    </w:div>
    <w:div w:id="1365472879">
      <w:bodyDiv w:val="1"/>
      <w:marLeft w:val="0"/>
      <w:marRight w:val="0"/>
      <w:marTop w:val="0"/>
      <w:marBottom w:val="0"/>
      <w:divBdr>
        <w:top w:val="none" w:sz="0" w:space="0" w:color="auto"/>
        <w:left w:val="none" w:sz="0" w:space="0" w:color="auto"/>
        <w:bottom w:val="none" w:sz="0" w:space="0" w:color="auto"/>
        <w:right w:val="none" w:sz="0" w:space="0" w:color="auto"/>
      </w:divBdr>
    </w:div>
    <w:div w:id="1366253986">
      <w:bodyDiv w:val="1"/>
      <w:marLeft w:val="0"/>
      <w:marRight w:val="0"/>
      <w:marTop w:val="0"/>
      <w:marBottom w:val="0"/>
      <w:divBdr>
        <w:top w:val="none" w:sz="0" w:space="0" w:color="auto"/>
        <w:left w:val="none" w:sz="0" w:space="0" w:color="auto"/>
        <w:bottom w:val="none" w:sz="0" w:space="0" w:color="auto"/>
        <w:right w:val="none" w:sz="0" w:space="0" w:color="auto"/>
      </w:divBdr>
    </w:div>
    <w:div w:id="1371686071">
      <w:bodyDiv w:val="1"/>
      <w:marLeft w:val="0"/>
      <w:marRight w:val="0"/>
      <w:marTop w:val="0"/>
      <w:marBottom w:val="0"/>
      <w:divBdr>
        <w:top w:val="none" w:sz="0" w:space="0" w:color="auto"/>
        <w:left w:val="none" w:sz="0" w:space="0" w:color="auto"/>
        <w:bottom w:val="none" w:sz="0" w:space="0" w:color="auto"/>
        <w:right w:val="none" w:sz="0" w:space="0" w:color="auto"/>
      </w:divBdr>
    </w:div>
    <w:div w:id="1396010199">
      <w:bodyDiv w:val="1"/>
      <w:marLeft w:val="0"/>
      <w:marRight w:val="0"/>
      <w:marTop w:val="0"/>
      <w:marBottom w:val="0"/>
      <w:divBdr>
        <w:top w:val="none" w:sz="0" w:space="0" w:color="auto"/>
        <w:left w:val="none" w:sz="0" w:space="0" w:color="auto"/>
        <w:bottom w:val="none" w:sz="0" w:space="0" w:color="auto"/>
        <w:right w:val="none" w:sz="0" w:space="0" w:color="auto"/>
      </w:divBdr>
    </w:div>
    <w:div w:id="1423916047">
      <w:bodyDiv w:val="1"/>
      <w:marLeft w:val="0"/>
      <w:marRight w:val="0"/>
      <w:marTop w:val="0"/>
      <w:marBottom w:val="0"/>
      <w:divBdr>
        <w:top w:val="none" w:sz="0" w:space="0" w:color="auto"/>
        <w:left w:val="none" w:sz="0" w:space="0" w:color="auto"/>
        <w:bottom w:val="none" w:sz="0" w:space="0" w:color="auto"/>
        <w:right w:val="none" w:sz="0" w:space="0" w:color="auto"/>
      </w:divBdr>
    </w:div>
    <w:div w:id="1440490683">
      <w:bodyDiv w:val="1"/>
      <w:marLeft w:val="0"/>
      <w:marRight w:val="0"/>
      <w:marTop w:val="0"/>
      <w:marBottom w:val="0"/>
      <w:divBdr>
        <w:top w:val="none" w:sz="0" w:space="0" w:color="auto"/>
        <w:left w:val="none" w:sz="0" w:space="0" w:color="auto"/>
        <w:bottom w:val="none" w:sz="0" w:space="0" w:color="auto"/>
        <w:right w:val="none" w:sz="0" w:space="0" w:color="auto"/>
      </w:divBdr>
    </w:div>
    <w:div w:id="1467818667">
      <w:bodyDiv w:val="1"/>
      <w:marLeft w:val="0"/>
      <w:marRight w:val="0"/>
      <w:marTop w:val="0"/>
      <w:marBottom w:val="0"/>
      <w:divBdr>
        <w:top w:val="none" w:sz="0" w:space="0" w:color="auto"/>
        <w:left w:val="none" w:sz="0" w:space="0" w:color="auto"/>
        <w:bottom w:val="none" w:sz="0" w:space="0" w:color="auto"/>
        <w:right w:val="none" w:sz="0" w:space="0" w:color="auto"/>
      </w:divBdr>
    </w:div>
    <w:div w:id="1469207730">
      <w:bodyDiv w:val="1"/>
      <w:marLeft w:val="0"/>
      <w:marRight w:val="0"/>
      <w:marTop w:val="0"/>
      <w:marBottom w:val="0"/>
      <w:divBdr>
        <w:top w:val="none" w:sz="0" w:space="0" w:color="auto"/>
        <w:left w:val="none" w:sz="0" w:space="0" w:color="auto"/>
        <w:bottom w:val="none" w:sz="0" w:space="0" w:color="auto"/>
        <w:right w:val="none" w:sz="0" w:space="0" w:color="auto"/>
      </w:divBdr>
    </w:div>
    <w:div w:id="1470397430">
      <w:bodyDiv w:val="1"/>
      <w:marLeft w:val="0"/>
      <w:marRight w:val="0"/>
      <w:marTop w:val="0"/>
      <w:marBottom w:val="0"/>
      <w:divBdr>
        <w:top w:val="none" w:sz="0" w:space="0" w:color="auto"/>
        <w:left w:val="none" w:sz="0" w:space="0" w:color="auto"/>
        <w:bottom w:val="none" w:sz="0" w:space="0" w:color="auto"/>
        <w:right w:val="none" w:sz="0" w:space="0" w:color="auto"/>
      </w:divBdr>
    </w:div>
    <w:div w:id="1474443573">
      <w:bodyDiv w:val="1"/>
      <w:marLeft w:val="0"/>
      <w:marRight w:val="0"/>
      <w:marTop w:val="0"/>
      <w:marBottom w:val="0"/>
      <w:divBdr>
        <w:top w:val="none" w:sz="0" w:space="0" w:color="auto"/>
        <w:left w:val="none" w:sz="0" w:space="0" w:color="auto"/>
        <w:bottom w:val="none" w:sz="0" w:space="0" w:color="auto"/>
        <w:right w:val="none" w:sz="0" w:space="0" w:color="auto"/>
      </w:divBdr>
    </w:div>
    <w:div w:id="1475609585">
      <w:bodyDiv w:val="1"/>
      <w:marLeft w:val="0"/>
      <w:marRight w:val="0"/>
      <w:marTop w:val="0"/>
      <w:marBottom w:val="0"/>
      <w:divBdr>
        <w:top w:val="none" w:sz="0" w:space="0" w:color="auto"/>
        <w:left w:val="none" w:sz="0" w:space="0" w:color="auto"/>
        <w:bottom w:val="none" w:sz="0" w:space="0" w:color="auto"/>
        <w:right w:val="none" w:sz="0" w:space="0" w:color="auto"/>
      </w:divBdr>
    </w:div>
    <w:div w:id="1504973462">
      <w:bodyDiv w:val="1"/>
      <w:marLeft w:val="0"/>
      <w:marRight w:val="0"/>
      <w:marTop w:val="0"/>
      <w:marBottom w:val="0"/>
      <w:divBdr>
        <w:top w:val="none" w:sz="0" w:space="0" w:color="auto"/>
        <w:left w:val="none" w:sz="0" w:space="0" w:color="auto"/>
        <w:bottom w:val="none" w:sz="0" w:space="0" w:color="auto"/>
        <w:right w:val="none" w:sz="0" w:space="0" w:color="auto"/>
      </w:divBdr>
    </w:div>
    <w:div w:id="1512066911">
      <w:bodyDiv w:val="1"/>
      <w:marLeft w:val="0"/>
      <w:marRight w:val="0"/>
      <w:marTop w:val="0"/>
      <w:marBottom w:val="0"/>
      <w:divBdr>
        <w:top w:val="none" w:sz="0" w:space="0" w:color="auto"/>
        <w:left w:val="none" w:sz="0" w:space="0" w:color="auto"/>
        <w:bottom w:val="none" w:sz="0" w:space="0" w:color="auto"/>
        <w:right w:val="none" w:sz="0" w:space="0" w:color="auto"/>
      </w:divBdr>
    </w:div>
    <w:div w:id="1535969716">
      <w:bodyDiv w:val="1"/>
      <w:marLeft w:val="0"/>
      <w:marRight w:val="0"/>
      <w:marTop w:val="0"/>
      <w:marBottom w:val="0"/>
      <w:divBdr>
        <w:top w:val="none" w:sz="0" w:space="0" w:color="auto"/>
        <w:left w:val="none" w:sz="0" w:space="0" w:color="auto"/>
        <w:bottom w:val="none" w:sz="0" w:space="0" w:color="auto"/>
        <w:right w:val="none" w:sz="0" w:space="0" w:color="auto"/>
      </w:divBdr>
    </w:div>
    <w:div w:id="1549105403">
      <w:bodyDiv w:val="1"/>
      <w:marLeft w:val="0"/>
      <w:marRight w:val="0"/>
      <w:marTop w:val="0"/>
      <w:marBottom w:val="0"/>
      <w:divBdr>
        <w:top w:val="none" w:sz="0" w:space="0" w:color="auto"/>
        <w:left w:val="none" w:sz="0" w:space="0" w:color="auto"/>
        <w:bottom w:val="none" w:sz="0" w:space="0" w:color="auto"/>
        <w:right w:val="none" w:sz="0" w:space="0" w:color="auto"/>
      </w:divBdr>
    </w:div>
    <w:div w:id="1554196328">
      <w:bodyDiv w:val="1"/>
      <w:marLeft w:val="0"/>
      <w:marRight w:val="0"/>
      <w:marTop w:val="0"/>
      <w:marBottom w:val="0"/>
      <w:divBdr>
        <w:top w:val="none" w:sz="0" w:space="0" w:color="auto"/>
        <w:left w:val="none" w:sz="0" w:space="0" w:color="auto"/>
        <w:bottom w:val="none" w:sz="0" w:space="0" w:color="auto"/>
        <w:right w:val="none" w:sz="0" w:space="0" w:color="auto"/>
      </w:divBdr>
    </w:div>
    <w:div w:id="1559047528">
      <w:bodyDiv w:val="1"/>
      <w:marLeft w:val="0"/>
      <w:marRight w:val="0"/>
      <w:marTop w:val="0"/>
      <w:marBottom w:val="0"/>
      <w:divBdr>
        <w:top w:val="none" w:sz="0" w:space="0" w:color="auto"/>
        <w:left w:val="none" w:sz="0" w:space="0" w:color="auto"/>
        <w:bottom w:val="none" w:sz="0" w:space="0" w:color="auto"/>
        <w:right w:val="none" w:sz="0" w:space="0" w:color="auto"/>
      </w:divBdr>
    </w:div>
    <w:div w:id="1567956043">
      <w:bodyDiv w:val="1"/>
      <w:marLeft w:val="0"/>
      <w:marRight w:val="0"/>
      <w:marTop w:val="0"/>
      <w:marBottom w:val="0"/>
      <w:divBdr>
        <w:top w:val="none" w:sz="0" w:space="0" w:color="auto"/>
        <w:left w:val="none" w:sz="0" w:space="0" w:color="auto"/>
        <w:bottom w:val="none" w:sz="0" w:space="0" w:color="auto"/>
        <w:right w:val="none" w:sz="0" w:space="0" w:color="auto"/>
      </w:divBdr>
    </w:div>
    <w:div w:id="1578514275">
      <w:bodyDiv w:val="1"/>
      <w:marLeft w:val="0"/>
      <w:marRight w:val="0"/>
      <w:marTop w:val="0"/>
      <w:marBottom w:val="0"/>
      <w:divBdr>
        <w:top w:val="none" w:sz="0" w:space="0" w:color="auto"/>
        <w:left w:val="none" w:sz="0" w:space="0" w:color="auto"/>
        <w:bottom w:val="none" w:sz="0" w:space="0" w:color="auto"/>
        <w:right w:val="none" w:sz="0" w:space="0" w:color="auto"/>
      </w:divBdr>
    </w:div>
    <w:div w:id="1603994410">
      <w:bodyDiv w:val="1"/>
      <w:marLeft w:val="0"/>
      <w:marRight w:val="0"/>
      <w:marTop w:val="0"/>
      <w:marBottom w:val="0"/>
      <w:divBdr>
        <w:top w:val="none" w:sz="0" w:space="0" w:color="auto"/>
        <w:left w:val="none" w:sz="0" w:space="0" w:color="auto"/>
        <w:bottom w:val="none" w:sz="0" w:space="0" w:color="auto"/>
        <w:right w:val="none" w:sz="0" w:space="0" w:color="auto"/>
      </w:divBdr>
    </w:div>
    <w:div w:id="1606619191">
      <w:bodyDiv w:val="1"/>
      <w:marLeft w:val="0"/>
      <w:marRight w:val="0"/>
      <w:marTop w:val="0"/>
      <w:marBottom w:val="0"/>
      <w:divBdr>
        <w:top w:val="none" w:sz="0" w:space="0" w:color="auto"/>
        <w:left w:val="none" w:sz="0" w:space="0" w:color="auto"/>
        <w:bottom w:val="none" w:sz="0" w:space="0" w:color="auto"/>
        <w:right w:val="none" w:sz="0" w:space="0" w:color="auto"/>
      </w:divBdr>
    </w:div>
    <w:div w:id="1720086882">
      <w:bodyDiv w:val="1"/>
      <w:marLeft w:val="0"/>
      <w:marRight w:val="0"/>
      <w:marTop w:val="0"/>
      <w:marBottom w:val="0"/>
      <w:divBdr>
        <w:top w:val="none" w:sz="0" w:space="0" w:color="auto"/>
        <w:left w:val="none" w:sz="0" w:space="0" w:color="auto"/>
        <w:bottom w:val="none" w:sz="0" w:space="0" w:color="auto"/>
        <w:right w:val="none" w:sz="0" w:space="0" w:color="auto"/>
      </w:divBdr>
    </w:div>
    <w:div w:id="1723750722">
      <w:bodyDiv w:val="1"/>
      <w:marLeft w:val="0"/>
      <w:marRight w:val="0"/>
      <w:marTop w:val="0"/>
      <w:marBottom w:val="0"/>
      <w:divBdr>
        <w:top w:val="none" w:sz="0" w:space="0" w:color="auto"/>
        <w:left w:val="none" w:sz="0" w:space="0" w:color="auto"/>
        <w:bottom w:val="none" w:sz="0" w:space="0" w:color="auto"/>
        <w:right w:val="none" w:sz="0" w:space="0" w:color="auto"/>
      </w:divBdr>
    </w:div>
    <w:div w:id="1725061295">
      <w:bodyDiv w:val="1"/>
      <w:marLeft w:val="0"/>
      <w:marRight w:val="0"/>
      <w:marTop w:val="0"/>
      <w:marBottom w:val="0"/>
      <w:divBdr>
        <w:top w:val="none" w:sz="0" w:space="0" w:color="auto"/>
        <w:left w:val="none" w:sz="0" w:space="0" w:color="auto"/>
        <w:bottom w:val="none" w:sz="0" w:space="0" w:color="auto"/>
        <w:right w:val="none" w:sz="0" w:space="0" w:color="auto"/>
      </w:divBdr>
    </w:div>
    <w:div w:id="1747023123">
      <w:bodyDiv w:val="1"/>
      <w:marLeft w:val="0"/>
      <w:marRight w:val="0"/>
      <w:marTop w:val="0"/>
      <w:marBottom w:val="0"/>
      <w:divBdr>
        <w:top w:val="none" w:sz="0" w:space="0" w:color="auto"/>
        <w:left w:val="none" w:sz="0" w:space="0" w:color="auto"/>
        <w:bottom w:val="none" w:sz="0" w:space="0" w:color="auto"/>
        <w:right w:val="none" w:sz="0" w:space="0" w:color="auto"/>
      </w:divBdr>
    </w:div>
    <w:div w:id="1777407554">
      <w:bodyDiv w:val="1"/>
      <w:marLeft w:val="0"/>
      <w:marRight w:val="0"/>
      <w:marTop w:val="0"/>
      <w:marBottom w:val="0"/>
      <w:divBdr>
        <w:top w:val="none" w:sz="0" w:space="0" w:color="auto"/>
        <w:left w:val="none" w:sz="0" w:space="0" w:color="auto"/>
        <w:bottom w:val="none" w:sz="0" w:space="0" w:color="auto"/>
        <w:right w:val="none" w:sz="0" w:space="0" w:color="auto"/>
      </w:divBdr>
    </w:div>
    <w:div w:id="1798641288">
      <w:bodyDiv w:val="1"/>
      <w:marLeft w:val="0"/>
      <w:marRight w:val="0"/>
      <w:marTop w:val="0"/>
      <w:marBottom w:val="0"/>
      <w:divBdr>
        <w:top w:val="none" w:sz="0" w:space="0" w:color="auto"/>
        <w:left w:val="none" w:sz="0" w:space="0" w:color="auto"/>
        <w:bottom w:val="none" w:sz="0" w:space="0" w:color="auto"/>
        <w:right w:val="none" w:sz="0" w:space="0" w:color="auto"/>
      </w:divBdr>
    </w:div>
    <w:div w:id="1856846850">
      <w:bodyDiv w:val="1"/>
      <w:marLeft w:val="0"/>
      <w:marRight w:val="0"/>
      <w:marTop w:val="0"/>
      <w:marBottom w:val="0"/>
      <w:divBdr>
        <w:top w:val="none" w:sz="0" w:space="0" w:color="auto"/>
        <w:left w:val="none" w:sz="0" w:space="0" w:color="auto"/>
        <w:bottom w:val="none" w:sz="0" w:space="0" w:color="auto"/>
        <w:right w:val="none" w:sz="0" w:space="0" w:color="auto"/>
      </w:divBdr>
    </w:div>
    <w:div w:id="1857890393">
      <w:bodyDiv w:val="1"/>
      <w:marLeft w:val="0"/>
      <w:marRight w:val="0"/>
      <w:marTop w:val="0"/>
      <w:marBottom w:val="0"/>
      <w:divBdr>
        <w:top w:val="none" w:sz="0" w:space="0" w:color="auto"/>
        <w:left w:val="none" w:sz="0" w:space="0" w:color="auto"/>
        <w:bottom w:val="none" w:sz="0" w:space="0" w:color="auto"/>
        <w:right w:val="none" w:sz="0" w:space="0" w:color="auto"/>
      </w:divBdr>
    </w:div>
    <w:div w:id="1887642002">
      <w:bodyDiv w:val="1"/>
      <w:marLeft w:val="0"/>
      <w:marRight w:val="0"/>
      <w:marTop w:val="0"/>
      <w:marBottom w:val="0"/>
      <w:divBdr>
        <w:top w:val="none" w:sz="0" w:space="0" w:color="auto"/>
        <w:left w:val="none" w:sz="0" w:space="0" w:color="auto"/>
        <w:bottom w:val="none" w:sz="0" w:space="0" w:color="auto"/>
        <w:right w:val="none" w:sz="0" w:space="0" w:color="auto"/>
      </w:divBdr>
    </w:div>
    <w:div w:id="1891959921">
      <w:bodyDiv w:val="1"/>
      <w:marLeft w:val="0"/>
      <w:marRight w:val="0"/>
      <w:marTop w:val="0"/>
      <w:marBottom w:val="0"/>
      <w:divBdr>
        <w:top w:val="none" w:sz="0" w:space="0" w:color="auto"/>
        <w:left w:val="none" w:sz="0" w:space="0" w:color="auto"/>
        <w:bottom w:val="none" w:sz="0" w:space="0" w:color="auto"/>
        <w:right w:val="none" w:sz="0" w:space="0" w:color="auto"/>
      </w:divBdr>
    </w:div>
    <w:div w:id="1905095947">
      <w:bodyDiv w:val="1"/>
      <w:marLeft w:val="0"/>
      <w:marRight w:val="0"/>
      <w:marTop w:val="0"/>
      <w:marBottom w:val="0"/>
      <w:divBdr>
        <w:top w:val="none" w:sz="0" w:space="0" w:color="auto"/>
        <w:left w:val="none" w:sz="0" w:space="0" w:color="auto"/>
        <w:bottom w:val="none" w:sz="0" w:space="0" w:color="auto"/>
        <w:right w:val="none" w:sz="0" w:space="0" w:color="auto"/>
      </w:divBdr>
    </w:div>
    <w:div w:id="1961765962">
      <w:bodyDiv w:val="1"/>
      <w:marLeft w:val="0"/>
      <w:marRight w:val="0"/>
      <w:marTop w:val="0"/>
      <w:marBottom w:val="0"/>
      <w:divBdr>
        <w:top w:val="none" w:sz="0" w:space="0" w:color="auto"/>
        <w:left w:val="none" w:sz="0" w:space="0" w:color="auto"/>
        <w:bottom w:val="none" w:sz="0" w:space="0" w:color="auto"/>
        <w:right w:val="none" w:sz="0" w:space="0" w:color="auto"/>
      </w:divBdr>
    </w:div>
    <w:div w:id="1996716543">
      <w:bodyDiv w:val="1"/>
      <w:marLeft w:val="0"/>
      <w:marRight w:val="0"/>
      <w:marTop w:val="0"/>
      <w:marBottom w:val="0"/>
      <w:divBdr>
        <w:top w:val="none" w:sz="0" w:space="0" w:color="auto"/>
        <w:left w:val="none" w:sz="0" w:space="0" w:color="auto"/>
        <w:bottom w:val="none" w:sz="0" w:space="0" w:color="auto"/>
        <w:right w:val="none" w:sz="0" w:space="0" w:color="auto"/>
      </w:divBdr>
    </w:div>
    <w:div w:id="2005012368">
      <w:bodyDiv w:val="1"/>
      <w:marLeft w:val="0"/>
      <w:marRight w:val="0"/>
      <w:marTop w:val="0"/>
      <w:marBottom w:val="0"/>
      <w:divBdr>
        <w:top w:val="none" w:sz="0" w:space="0" w:color="auto"/>
        <w:left w:val="none" w:sz="0" w:space="0" w:color="auto"/>
        <w:bottom w:val="none" w:sz="0" w:space="0" w:color="auto"/>
        <w:right w:val="none" w:sz="0" w:space="0" w:color="auto"/>
      </w:divBdr>
    </w:div>
    <w:div w:id="2037923457">
      <w:bodyDiv w:val="1"/>
      <w:marLeft w:val="0"/>
      <w:marRight w:val="0"/>
      <w:marTop w:val="0"/>
      <w:marBottom w:val="0"/>
      <w:divBdr>
        <w:top w:val="none" w:sz="0" w:space="0" w:color="auto"/>
        <w:left w:val="none" w:sz="0" w:space="0" w:color="auto"/>
        <w:bottom w:val="none" w:sz="0" w:space="0" w:color="auto"/>
        <w:right w:val="none" w:sz="0" w:space="0" w:color="auto"/>
      </w:divBdr>
    </w:div>
    <w:div w:id="2051805500">
      <w:bodyDiv w:val="1"/>
      <w:marLeft w:val="0"/>
      <w:marRight w:val="0"/>
      <w:marTop w:val="0"/>
      <w:marBottom w:val="0"/>
      <w:divBdr>
        <w:top w:val="none" w:sz="0" w:space="0" w:color="auto"/>
        <w:left w:val="none" w:sz="0" w:space="0" w:color="auto"/>
        <w:bottom w:val="none" w:sz="0" w:space="0" w:color="auto"/>
        <w:right w:val="none" w:sz="0" w:space="0" w:color="auto"/>
      </w:divBdr>
    </w:div>
    <w:div w:id="2069187584">
      <w:bodyDiv w:val="1"/>
      <w:marLeft w:val="0"/>
      <w:marRight w:val="0"/>
      <w:marTop w:val="0"/>
      <w:marBottom w:val="0"/>
      <w:divBdr>
        <w:top w:val="none" w:sz="0" w:space="0" w:color="auto"/>
        <w:left w:val="none" w:sz="0" w:space="0" w:color="auto"/>
        <w:bottom w:val="none" w:sz="0" w:space="0" w:color="auto"/>
        <w:right w:val="none" w:sz="0" w:space="0" w:color="auto"/>
      </w:divBdr>
    </w:div>
    <w:div w:id="2075157683">
      <w:bodyDiv w:val="1"/>
      <w:marLeft w:val="0"/>
      <w:marRight w:val="0"/>
      <w:marTop w:val="0"/>
      <w:marBottom w:val="0"/>
      <w:divBdr>
        <w:top w:val="none" w:sz="0" w:space="0" w:color="auto"/>
        <w:left w:val="none" w:sz="0" w:space="0" w:color="auto"/>
        <w:bottom w:val="none" w:sz="0" w:space="0" w:color="auto"/>
        <w:right w:val="none" w:sz="0" w:space="0" w:color="auto"/>
      </w:divBdr>
    </w:div>
    <w:div w:id="2117863374">
      <w:bodyDiv w:val="1"/>
      <w:marLeft w:val="0"/>
      <w:marRight w:val="0"/>
      <w:marTop w:val="0"/>
      <w:marBottom w:val="0"/>
      <w:divBdr>
        <w:top w:val="none" w:sz="0" w:space="0" w:color="auto"/>
        <w:left w:val="none" w:sz="0" w:space="0" w:color="auto"/>
        <w:bottom w:val="none" w:sz="0" w:space="0" w:color="auto"/>
        <w:right w:val="none" w:sz="0" w:space="0" w:color="auto"/>
      </w:divBdr>
    </w:div>
    <w:div w:id="2129230958">
      <w:bodyDiv w:val="1"/>
      <w:marLeft w:val="0"/>
      <w:marRight w:val="0"/>
      <w:marTop w:val="0"/>
      <w:marBottom w:val="0"/>
      <w:divBdr>
        <w:top w:val="none" w:sz="0" w:space="0" w:color="auto"/>
        <w:left w:val="none" w:sz="0" w:space="0" w:color="auto"/>
        <w:bottom w:val="none" w:sz="0" w:space="0" w:color="auto"/>
        <w:right w:val="none" w:sz="0" w:space="0" w:color="auto"/>
      </w:divBdr>
    </w:div>
    <w:div w:id="2136825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hyperlink" Target="https://doi.org/10.17159/23123621/2023/v36n2a4" TargetMode="Externa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hyperlink" Target="https://doi.org/10.25945/RAH.2020.13.011" TargetMode="External"/><Relationship Id="rId47" Type="http://schemas.openxmlformats.org/officeDocument/2006/relationships/hyperlink" Target="https://inria.hal.science/hal-03784532" TargetMode="External"/><Relationship Id="rId50" Type="http://schemas.openxmlformats.org/officeDocument/2006/relationships/hyperlink" Target="https://doi.org/10.31743/abmk.711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hyperlink" Target="https://doi.org/10.14746/fpp.2019.24.02" TargetMode="External"/><Relationship Id="rId46" Type="http://schemas.openxmlformats.org/officeDocument/2006/relationships/hyperlink" Target="https://doi.org/10.1007/978-3-531-92029-0_17"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3.xml"/><Relationship Id="rId41" Type="http://schemas.openxmlformats.org/officeDocument/2006/relationships/hyperlink" Target="https://doi.org/10.15762/ZH.2022.17"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hyperlink" Target="https://doi.org/10.15762/ZH.2022.05" TargetMode="External"/><Relationship Id="rId40" Type="http://schemas.openxmlformats.org/officeDocument/2006/relationships/hyperlink" Target="https://doi.org/10.18276/pdp.2017.39-08" TargetMode="External"/><Relationship Id="rId45" Type="http://schemas.openxmlformats.org/officeDocument/2006/relationships/hyperlink" Target="https://doi.org/10.18276/pdp.2019.41-02"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3.xml"/><Relationship Id="rId36" Type="http://schemas.openxmlformats.org/officeDocument/2006/relationships/hyperlink" Target="https://doi.org/10.1016/j.ibusrev.2022.101990" TargetMode="External"/><Relationship Id="rId49" Type="http://schemas.openxmlformats.org/officeDocument/2006/relationships/hyperlink" Target="https://doi.org/10.1017/S0020859000115123"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jpeg"/><Relationship Id="rId44" Type="http://schemas.openxmlformats.org/officeDocument/2006/relationships/hyperlink" Target="https://doi.org/10.18276/pdp.2017.39-09"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ElzbietaKoester@gmx.d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image" Target="media/image19.png"/><Relationship Id="rId43" Type="http://schemas.openxmlformats.org/officeDocument/2006/relationships/hyperlink" Target="https://doi.org/10.18778/0208-6050.107.02" TargetMode="External"/><Relationship Id="rId48" Type="http://schemas.openxmlformats.org/officeDocument/2006/relationships/hyperlink" Target="https://doi.org/10.25945/RAH2020.13.009" TargetMode="External"/><Relationship Id="rId56" Type="http://schemas.openxmlformats.org/officeDocument/2006/relationships/theme" Target="theme/theme1.xml"/><Relationship Id="rId8" Type="http://schemas.openxmlformats.org/officeDocument/2006/relationships/hyperlink" Target="https://orcid.org/0009-0008-9613-8608" TargetMode="External"/><Relationship Id="rId51" Type="http://schemas.openxmlformats.org/officeDocument/2006/relationships/header" Target="header4.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www.familysearch.org/" TargetMode="External"/><Relationship Id="rId1" Type="http://schemas.openxmlformats.org/officeDocument/2006/relationships/hyperlink" Target="https://gephi.org" TargetMode="Externa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7875</Words>
  <Characters>47254</Characters>
  <Application>Microsoft Office Word</Application>
  <DocSecurity>0</DocSecurity>
  <Lines>393</Lines>
  <Paragraphs>110</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dc:creator>
  <cp:lastModifiedBy>msygit@outlook.com</cp:lastModifiedBy>
  <cp:revision>5</cp:revision>
  <cp:lastPrinted>2024-09-12T07:51:00Z</cp:lastPrinted>
  <dcterms:created xsi:type="dcterms:W3CDTF">2025-01-21T20:27:00Z</dcterms:created>
  <dcterms:modified xsi:type="dcterms:W3CDTF">2025-01-22T21:26:00Z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2024-04-17T20:54:00Z</dcterms:created>
  <dc:creator>kuba chadrys</dc:creator>
  <dc:description/>
  <dc:language>pl-PL</dc:language>
  <cp:lastModifiedBy/>
  <cp:lastPrinted>2024-08-18T09:18:00Z</cp:lastPrinted>
  <dcterms:modified xsi:type="dcterms:W3CDTF">2024-09-11T12:43:39Z</dcterms:modified>
  <cp:revision>105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zotero-version="7.0.1"&gt;&lt;session id="rP34hiT5"/&gt;&lt;style id="http://www.zotero.org/styles/chicago-fullnote-bibliography" locale="pl-PL" hasBibliography="1" bibliographyStyleHasBeenSet="1"/&gt;&lt;prefs&gt;&lt;pref name="fieldType" value="Reference</vt:lpwstr>
  </property>
  <property fmtid="{D5CDD505-2E9C-101B-9397-08002B2CF9AE}" pid="3" name="ZOTERO_PREF_2">
    <vt:lpwstr>Mark"/&gt;&lt;pref name="automaticJournalAbbreviations" value="true"/&gt;&lt;pref name="noteType" value="1"/&gt;&lt;pref name="delayCitationUpdates" value="true"/&gt;&lt;pref name="dontAskDelayCitationUpdates" value="true"/&gt;&lt;/prefs&gt;&lt;/data&gt;</vt:lpwstr>
  </property>
</Properties>
</file>